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FD2F" w14:textId="65711458" w:rsidR="00FF1F10" w:rsidRDefault="00154D5D" w:rsidP="00154D5D">
      <w:pPr>
        <w:jc w:val="center"/>
        <w:rPr>
          <w:rFonts w:ascii="Arial" w:hAnsi="Arial" w:cs="Arial"/>
          <w:sz w:val="20"/>
          <w:szCs w:val="20"/>
          <w:lang w:val="en-NZ"/>
        </w:rPr>
      </w:pPr>
      <w:r>
        <w:rPr>
          <w:noProof/>
        </w:rPr>
        <w:drawing>
          <wp:inline distT="0" distB="0" distL="0" distR="0" wp14:anchorId="35846FEB" wp14:editId="0067B68D">
            <wp:extent cx="1924050" cy="1028700"/>
            <wp:effectExtent l="0" t="0" r="0" b="0"/>
            <wp:docPr id="214380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028700"/>
                    </a:xfrm>
                    <a:prstGeom prst="rect">
                      <a:avLst/>
                    </a:prstGeom>
                    <a:noFill/>
                    <a:ln>
                      <a:noFill/>
                    </a:ln>
                  </pic:spPr>
                </pic:pic>
              </a:graphicData>
            </a:graphic>
          </wp:inline>
        </w:drawing>
      </w:r>
    </w:p>
    <w:p w14:paraId="6B2FC9C7" w14:textId="77777777" w:rsidR="00FF1F10" w:rsidRDefault="00FF1F10">
      <w:pPr>
        <w:rPr>
          <w:rFonts w:ascii="Arial" w:hAnsi="Arial" w:cs="Arial"/>
          <w:sz w:val="20"/>
          <w:szCs w:val="20"/>
          <w:lang w:val="en-NZ"/>
        </w:rPr>
      </w:pPr>
    </w:p>
    <w:p w14:paraId="10995460" w14:textId="7E916BC2" w:rsidR="008B254D" w:rsidRPr="00FF1F10" w:rsidRDefault="00DF3A7C">
      <w:pPr>
        <w:rPr>
          <w:rFonts w:ascii="Arial" w:hAnsi="Arial" w:cs="Arial"/>
          <w:b/>
          <w:bCs/>
          <w:i/>
          <w:iCs/>
          <w:sz w:val="20"/>
          <w:szCs w:val="20"/>
          <w:u w:val="single"/>
          <w:lang w:val="en-NZ"/>
        </w:rPr>
      </w:pPr>
      <w:r w:rsidRPr="00FF1F10">
        <w:rPr>
          <w:rFonts w:ascii="Arial" w:hAnsi="Arial" w:cs="Arial"/>
          <w:b/>
          <w:bCs/>
          <w:i/>
          <w:iCs/>
          <w:sz w:val="20"/>
          <w:szCs w:val="20"/>
          <w:u w:val="single"/>
          <w:lang w:val="en-NZ"/>
        </w:rPr>
        <w:t>C</w:t>
      </w:r>
      <w:r w:rsidR="008B254D" w:rsidRPr="00FF1F10">
        <w:rPr>
          <w:rFonts w:ascii="Arial" w:hAnsi="Arial" w:cs="Arial"/>
          <w:b/>
          <w:bCs/>
          <w:i/>
          <w:iCs/>
          <w:sz w:val="20"/>
          <w:szCs w:val="20"/>
          <w:u w:val="single"/>
          <w:lang w:val="en-NZ"/>
        </w:rPr>
        <w:t xml:space="preserve">yber incident – </w:t>
      </w:r>
      <w:r w:rsidR="00E5173D" w:rsidRPr="00FF1F10">
        <w:rPr>
          <w:rFonts w:ascii="Arial" w:hAnsi="Arial" w:cs="Arial"/>
          <w:b/>
          <w:bCs/>
          <w:i/>
          <w:iCs/>
          <w:sz w:val="20"/>
          <w:szCs w:val="20"/>
          <w:u w:val="single"/>
          <w:lang w:val="en-NZ"/>
        </w:rPr>
        <w:t xml:space="preserve">Public Notice </w:t>
      </w:r>
      <w:r w:rsidR="00CD52B0" w:rsidRPr="00FF1F10">
        <w:rPr>
          <w:rFonts w:ascii="Arial" w:hAnsi="Arial" w:cs="Arial"/>
          <w:b/>
          <w:bCs/>
          <w:i/>
          <w:iCs/>
          <w:sz w:val="20"/>
          <w:szCs w:val="20"/>
          <w:u w:val="single"/>
          <w:lang w:val="en-NZ"/>
        </w:rPr>
        <w:t>regarding Pinnacle Midlands Health cyber incident</w:t>
      </w:r>
      <w:r w:rsidR="00E5173D" w:rsidRPr="00FF1F10">
        <w:rPr>
          <w:rFonts w:ascii="Arial" w:hAnsi="Arial" w:cs="Arial"/>
          <w:b/>
          <w:bCs/>
          <w:i/>
          <w:iCs/>
          <w:sz w:val="20"/>
          <w:szCs w:val="20"/>
          <w:u w:val="single"/>
          <w:lang w:val="en-NZ"/>
        </w:rPr>
        <w:t xml:space="preserve"> </w:t>
      </w:r>
      <w:r w:rsidR="00977517">
        <w:rPr>
          <w:rFonts w:ascii="Arial" w:hAnsi="Arial" w:cs="Arial"/>
          <w:b/>
          <w:bCs/>
          <w:i/>
          <w:iCs/>
          <w:sz w:val="20"/>
          <w:szCs w:val="20"/>
          <w:u w:val="single"/>
          <w:lang w:val="en-NZ"/>
        </w:rPr>
        <w:t>in September 2022</w:t>
      </w:r>
    </w:p>
    <w:p w14:paraId="645F26D8" w14:textId="31621BE3" w:rsidR="008B254D" w:rsidRPr="00EE4A77" w:rsidRDefault="008B254D">
      <w:pPr>
        <w:rPr>
          <w:rFonts w:ascii="Arial" w:hAnsi="Arial" w:cs="Arial"/>
          <w:i/>
          <w:iCs/>
          <w:sz w:val="20"/>
          <w:szCs w:val="20"/>
          <w:lang w:val="en-NZ"/>
        </w:rPr>
      </w:pPr>
    </w:p>
    <w:p w14:paraId="00D43D3C" w14:textId="3A66FEFB" w:rsidR="008B254D" w:rsidRPr="00EE4A77" w:rsidRDefault="008B254D" w:rsidP="008B254D">
      <w:pPr>
        <w:jc w:val="both"/>
        <w:rPr>
          <w:rFonts w:ascii="Arial" w:hAnsi="Arial" w:cs="Arial"/>
          <w:i/>
          <w:sz w:val="20"/>
          <w:szCs w:val="20"/>
        </w:rPr>
      </w:pPr>
      <w:r w:rsidRPr="00EE4A77">
        <w:rPr>
          <w:rFonts w:ascii="Arial" w:hAnsi="Arial" w:cs="Arial"/>
          <w:sz w:val="20"/>
          <w:szCs w:val="20"/>
        </w:rPr>
        <w:t>T</w:t>
      </w:r>
      <w:r w:rsidRPr="00EE4A77">
        <w:rPr>
          <w:rFonts w:ascii="Arial" w:hAnsi="Arial" w:cs="Arial"/>
          <w:sz w:val="20"/>
          <w:szCs w:val="20"/>
          <w:lang w:val="mi-NZ"/>
        </w:rPr>
        <w:t>ē</w:t>
      </w:r>
      <w:proofErr w:type="spellStart"/>
      <w:r w:rsidRPr="00EE4A77">
        <w:rPr>
          <w:rFonts w:ascii="Arial" w:hAnsi="Arial" w:cs="Arial"/>
          <w:sz w:val="20"/>
          <w:szCs w:val="20"/>
        </w:rPr>
        <w:t>nā</w:t>
      </w:r>
      <w:proofErr w:type="spellEnd"/>
      <w:r w:rsidRPr="00EE4A77">
        <w:rPr>
          <w:rFonts w:ascii="Arial" w:hAnsi="Arial" w:cs="Arial"/>
          <w:sz w:val="20"/>
          <w:szCs w:val="20"/>
        </w:rPr>
        <w:t xml:space="preserve"> koe</w:t>
      </w:r>
    </w:p>
    <w:p w14:paraId="46626757" w14:textId="1583AC6E" w:rsidR="008B254D" w:rsidRPr="00EE4A77" w:rsidRDefault="00DF3A7C" w:rsidP="008B254D">
      <w:pPr>
        <w:jc w:val="both"/>
        <w:rPr>
          <w:rFonts w:ascii="Arial" w:hAnsi="Arial" w:cs="Arial"/>
          <w:sz w:val="20"/>
          <w:szCs w:val="20"/>
        </w:rPr>
      </w:pPr>
      <w:r w:rsidRPr="00A61BEC">
        <w:rPr>
          <w:rFonts w:ascii="Arial" w:hAnsi="Arial" w:cs="Arial"/>
          <w:sz w:val="20"/>
          <w:szCs w:val="20"/>
        </w:rPr>
        <w:t xml:space="preserve">This </w:t>
      </w:r>
      <w:r w:rsidR="00AF6F6B">
        <w:rPr>
          <w:rFonts w:ascii="Arial" w:hAnsi="Arial" w:cs="Arial"/>
          <w:sz w:val="20"/>
          <w:szCs w:val="20"/>
        </w:rPr>
        <w:t>notice</w:t>
      </w:r>
      <w:r w:rsidR="00AF6F6B" w:rsidRPr="00A61BEC">
        <w:rPr>
          <w:rFonts w:ascii="Arial" w:hAnsi="Arial" w:cs="Arial"/>
          <w:sz w:val="20"/>
          <w:szCs w:val="20"/>
        </w:rPr>
        <w:t xml:space="preserve"> </w:t>
      </w:r>
      <w:r w:rsidRPr="00A61BEC">
        <w:rPr>
          <w:rFonts w:ascii="Arial" w:hAnsi="Arial" w:cs="Arial"/>
          <w:sz w:val="20"/>
          <w:szCs w:val="20"/>
        </w:rPr>
        <w:t>sets out</w:t>
      </w:r>
      <w:r w:rsidR="008B254D" w:rsidRPr="00EE4A77">
        <w:rPr>
          <w:rFonts w:ascii="Arial" w:hAnsi="Arial" w:cs="Arial"/>
          <w:sz w:val="20"/>
          <w:szCs w:val="20"/>
        </w:rPr>
        <w:t xml:space="preserve"> what happened and how we’ve responded</w:t>
      </w:r>
      <w:r w:rsidR="00E30E8C">
        <w:rPr>
          <w:rFonts w:ascii="Arial" w:hAnsi="Arial" w:cs="Arial"/>
          <w:sz w:val="20"/>
          <w:szCs w:val="20"/>
        </w:rPr>
        <w:t xml:space="preserve"> to the unfortunate event.</w:t>
      </w:r>
      <w:r w:rsidR="008B254D" w:rsidRPr="00EE4A77">
        <w:rPr>
          <w:rFonts w:ascii="Arial" w:hAnsi="Arial" w:cs="Arial"/>
          <w:sz w:val="20"/>
          <w:szCs w:val="20"/>
        </w:rPr>
        <w:t xml:space="preserve"> We also have recommendations for what you can do next, including accessing further support.</w:t>
      </w:r>
    </w:p>
    <w:p w14:paraId="482349BA" w14:textId="77777777" w:rsidR="008B254D" w:rsidRPr="00A61BEC" w:rsidRDefault="008B254D" w:rsidP="008B254D">
      <w:pPr>
        <w:pStyle w:val="Heading1"/>
        <w:numPr>
          <w:ilvl w:val="0"/>
          <w:numId w:val="0"/>
        </w:numPr>
        <w:rPr>
          <w:rFonts w:cs="Arial"/>
          <w:b/>
          <w:bCs/>
        </w:rPr>
      </w:pPr>
      <w:r w:rsidRPr="00A61BEC">
        <w:rPr>
          <w:rFonts w:cs="Arial"/>
          <w:b/>
          <w:bCs/>
        </w:rPr>
        <w:t>What happened?</w:t>
      </w:r>
    </w:p>
    <w:p w14:paraId="04118796" w14:textId="32D187BB" w:rsidR="00A61BEC" w:rsidRPr="00A61BEC" w:rsidRDefault="00CA292F" w:rsidP="008B254D">
      <w:pPr>
        <w:jc w:val="both"/>
        <w:rPr>
          <w:rFonts w:ascii="Arial" w:hAnsi="Arial" w:cs="Arial"/>
          <w:sz w:val="20"/>
          <w:szCs w:val="20"/>
        </w:rPr>
      </w:pPr>
      <w:bookmarkStart w:id="0" w:name="_Hlk138403248"/>
      <w:r>
        <w:rPr>
          <w:rFonts w:ascii="Arial" w:hAnsi="Arial" w:cs="Arial"/>
          <w:sz w:val="20"/>
          <w:szCs w:val="20"/>
        </w:rPr>
        <w:t>Fairfield Medical Centre</w:t>
      </w:r>
      <w:r w:rsidR="00A61BEC" w:rsidRPr="00A61BEC">
        <w:rPr>
          <w:rFonts w:ascii="Arial" w:hAnsi="Arial" w:cs="Arial"/>
          <w:sz w:val="20"/>
          <w:szCs w:val="20"/>
        </w:rPr>
        <w:t xml:space="preserve">, together with several other New Zealand medical practices, uses a data storage platform provided by a third-party provider.  This platform is not used to host our patient management and clinical notes systems.  It is, however, used to host a range of other data, including limited personal, clinical, and commercial data.  </w:t>
      </w:r>
    </w:p>
    <w:p w14:paraId="0019B26A" w14:textId="2A5933A7" w:rsidR="008B254D" w:rsidRPr="00EE4A77" w:rsidRDefault="004227C6" w:rsidP="008B254D">
      <w:pPr>
        <w:jc w:val="both"/>
        <w:rPr>
          <w:rFonts w:ascii="Arial" w:hAnsi="Arial" w:cs="Arial"/>
          <w:sz w:val="20"/>
          <w:szCs w:val="20"/>
        </w:rPr>
      </w:pPr>
      <w:r w:rsidRPr="00EE4A77">
        <w:rPr>
          <w:rFonts w:ascii="Arial" w:hAnsi="Arial" w:cs="Arial"/>
          <w:sz w:val="20"/>
          <w:szCs w:val="20"/>
        </w:rPr>
        <w:t>O</w:t>
      </w:r>
      <w:r w:rsidR="008B254D" w:rsidRPr="00EE4A77">
        <w:rPr>
          <w:rFonts w:ascii="Arial" w:hAnsi="Arial" w:cs="Arial"/>
          <w:sz w:val="20"/>
          <w:szCs w:val="20"/>
        </w:rPr>
        <w:t>n 28 September 2022</w:t>
      </w:r>
      <w:r w:rsidRPr="00EE4A77">
        <w:rPr>
          <w:rFonts w:ascii="Arial" w:hAnsi="Arial" w:cs="Arial"/>
          <w:sz w:val="20"/>
          <w:szCs w:val="20"/>
        </w:rPr>
        <w:t xml:space="preserve"> a third party gained access to </w:t>
      </w:r>
      <w:r w:rsidR="00A61BEC" w:rsidRPr="00A61BEC">
        <w:rPr>
          <w:rFonts w:ascii="Arial" w:hAnsi="Arial" w:cs="Arial"/>
          <w:sz w:val="20"/>
          <w:szCs w:val="20"/>
        </w:rPr>
        <w:t>the cloud services provider</w:t>
      </w:r>
      <w:r w:rsidRPr="00EE4A77">
        <w:rPr>
          <w:rFonts w:ascii="Arial" w:hAnsi="Arial" w:cs="Arial"/>
          <w:sz w:val="20"/>
          <w:szCs w:val="20"/>
        </w:rPr>
        <w:t xml:space="preserve">.  </w:t>
      </w:r>
      <w:r w:rsidR="00A61BEC" w:rsidRPr="00A61BEC">
        <w:rPr>
          <w:rFonts w:ascii="Arial" w:hAnsi="Arial" w:cs="Arial"/>
          <w:sz w:val="20"/>
          <w:szCs w:val="20"/>
        </w:rPr>
        <w:t>While t</w:t>
      </w:r>
      <w:r w:rsidRPr="00EE4A77">
        <w:rPr>
          <w:rFonts w:ascii="Arial" w:hAnsi="Arial" w:cs="Arial"/>
          <w:sz w:val="20"/>
          <w:szCs w:val="20"/>
        </w:rPr>
        <w:t xml:space="preserve">he compromise did not occur on </w:t>
      </w:r>
      <w:r w:rsidR="00CA292F">
        <w:rPr>
          <w:rFonts w:ascii="Arial" w:hAnsi="Arial" w:cs="Arial"/>
          <w:sz w:val="20"/>
          <w:szCs w:val="20"/>
        </w:rPr>
        <w:t>Fairfield Medical Centre</w:t>
      </w:r>
      <w:r w:rsidR="002F49F6">
        <w:rPr>
          <w:rFonts w:ascii="Arial" w:hAnsi="Arial" w:cs="Arial"/>
          <w:sz w:val="20"/>
          <w:szCs w:val="20"/>
        </w:rPr>
        <w:t>’s</w:t>
      </w:r>
      <w:r w:rsidRPr="00EE4A77">
        <w:rPr>
          <w:rFonts w:ascii="Arial" w:hAnsi="Arial" w:cs="Arial"/>
          <w:sz w:val="20"/>
          <w:szCs w:val="20"/>
        </w:rPr>
        <w:t xml:space="preserve"> systems</w:t>
      </w:r>
      <w:r w:rsidR="002F49F6">
        <w:rPr>
          <w:rFonts w:ascii="Arial" w:hAnsi="Arial" w:cs="Arial"/>
          <w:sz w:val="20"/>
          <w:szCs w:val="20"/>
        </w:rPr>
        <w:t>,</w:t>
      </w:r>
      <w:r w:rsidR="008B254D" w:rsidRPr="00EE4A77">
        <w:rPr>
          <w:rFonts w:ascii="Arial" w:hAnsi="Arial" w:cs="Arial"/>
          <w:sz w:val="20"/>
          <w:szCs w:val="20"/>
        </w:rPr>
        <w:t xml:space="preserve"> </w:t>
      </w:r>
      <w:r w:rsidR="00A61BEC" w:rsidRPr="00A61BEC">
        <w:rPr>
          <w:rFonts w:ascii="Arial" w:hAnsi="Arial" w:cs="Arial"/>
          <w:sz w:val="20"/>
          <w:szCs w:val="20"/>
        </w:rPr>
        <w:t>t</w:t>
      </w:r>
      <w:r w:rsidR="008B254D" w:rsidRPr="00EE4A77">
        <w:rPr>
          <w:rFonts w:ascii="Arial" w:hAnsi="Arial" w:cs="Arial"/>
          <w:sz w:val="20"/>
          <w:szCs w:val="20"/>
        </w:rPr>
        <w:t>h</w:t>
      </w:r>
      <w:r w:rsidRPr="00EE4A77">
        <w:rPr>
          <w:rFonts w:ascii="Arial" w:hAnsi="Arial" w:cs="Arial"/>
          <w:sz w:val="20"/>
          <w:szCs w:val="20"/>
        </w:rPr>
        <w:t>e</w:t>
      </w:r>
      <w:r w:rsidR="008B254D" w:rsidRPr="00EE4A77">
        <w:rPr>
          <w:rFonts w:ascii="Arial" w:hAnsi="Arial" w:cs="Arial"/>
          <w:sz w:val="20"/>
          <w:szCs w:val="20"/>
        </w:rPr>
        <w:t xml:space="preserve"> </w:t>
      </w:r>
      <w:r w:rsidRPr="00EE4A77">
        <w:rPr>
          <w:rFonts w:ascii="Arial" w:hAnsi="Arial" w:cs="Arial"/>
          <w:sz w:val="20"/>
          <w:szCs w:val="20"/>
        </w:rPr>
        <w:t>attack impacted our IT systems</w:t>
      </w:r>
      <w:r w:rsidR="0088732B" w:rsidRPr="00A61BEC">
        <w:rPr>
          <w:rFonts w:ascii="Arial" w:hAnsi="Arial" w:cs="Arial"/>
          <w:sz w:val="20"/>
          <w:szCs w:val="20"/>
        </w:rPr>
        <w:t xml:space="preserve"> more generally</w:t>
      </w:r>
      <w:r w:rsidRPr="00EE4A77">
        <w:rPr>
          <w:rFonts w:ascii="Arial" w:hAnsi="Arial" w:cs="Arial"/>
          <w:sz w:val="20"/>
          <w:szCs w:val="20"/>
        </w:rPr>
        <w:t xml:space="preserve">.  </w:t>
      </w:r>
    </w:p>
    <w:p w14:paraId="0E3AC58F" w14:textId="5C9AD110" w:rsidR="008B254D" w:rsidRPr="00EE4A77" w:rsidRDefault="00131552" w:rsidP="008B254D">
      <w:pPr>
        <w:jc w:val="both"/>
        <w:rPr>
          <w:rFonts w:ascii="Arial" w:hAnsi="Arial" w:cs="Arial"/>
          <w:sz w:val="20"/>
          <w:szCs w:val="20"/>
        </w:rPr>
      </w:pPr>
      <w:r w:rsidRPr="00A61BEC">
        <w:rPr>
          <w:rFonts w:ascii="Arial" w:hAnsi="Arial" w:cs="Arial"/>
          <w:sz w:val="20"/>
          <w:szCs w:val="20"/>
        </w:rPr>
        <w:t>T</w:t>
      </w:r>
      <w:r w:rsidR="007138FF" w:rsidRPr="00EE4A77">
        <w:rPr>
          <w:rFonts w:ascii="Arial" w:hAnsi="Arial" w:cs="Arial"/>
          <w:sz w:val="20"/>
          <w:szCs w:val="20"/>
        </w:rPr>
        <w:t xml:space="preserve">he </w:t>
      </w:r>
      <w:r w:rsidR="00A61BEC" w:rsidRPr="00A61BEC">
        <w:rPr>
          <w:rFonts w:ascii="Arial" w:hAnsi="Arial" w:cs="Arial"/>
          <w:sz w:val="20"/>
          <w:szCs w:val="20"/>
        </w:rPr>
        <w:t xml:space="preserve">provider of the </w:t>
      </w:r>
      <w:r w:rsidR="007138FF" w:rsidRPr="00EE4A77">
        <w:rPr>
          <w:rFonts w:ascii="Arial" w:hAnsi="Arial" w:cs="Arial"/>
          <w:sz w:val="20"/>
          <w:szCs w:val="20"/>
        </w:rPr>
        <w:t>impacted cloud service</w:t>
      </w:r>
      <w:r w:rsidRPr="00A61BEC">
        <w:rPr>
          <w:rFonts w:ascii="Arial" w:hAnsi="Arial" w:cs="Arial"/>
          <w:sz w:val="20"/>
          <w:szCs w:val="20"/>
        </w:rPr>
        <w:t xml:space="preserve"> has investigat</w:t>
      </w:r>
      <w:r w:rsidR="00CD52B0">
        <w:rPr>
          <w:rFonts w:ascii="Arial" w:hAnsi="Arial" w:cs="Arial"/>
          <w:sz w:val="20"/>
          <w:szCs w:val="20"/>
        </w:rPr>
        <w:t>ed</w:t>
      </w:r>
      <w:r w:rsidRPr="00A61BEC">
        <w:rPr>
          <w:rFonts w:ascii="Arial" w:hAnsi="Arial" w:cs="Arial"/>
          <w:sz w:val="20"/>
          <w:szCs w:val="20"/>
        </w:rPr>
        <w:t xml:space="preserve"> the incident with external specialist</w:t>
      </w:r>
      <w:r w:rsidR="002F49F6">
        <w:rPr>
          <w:rFonts w:ascii="Arial" w:hAnsi="Arial" w:cs="Arial"/>
          <w:sz w:val="20"/>
          <w:szCs w:val="20"/>
        </w:rPr>
        <w:t>s</w:t>
      </w:r>
      <w:r w:rsidRPr="00A61BEC">
        <w:rPr>
          <w:rFonts w:ascii="Arial" w:hAnsi="Arial" w:cs="Arial"/>
          <w:sz w:val="20"/>
          <w:szCs w:val="20"/>
        </w:rPr>
        <w:t>.  We have been informed</w:t>
      </w:r>
      <w:r w:rsidR="007138FF" w:rsidRPr="00EE4A77">
        <w:rPr>
          <w:rFonts w:ascii="Arial" w:hAnsi="Arial" w:cs="Arial"/>
          <w:sz w:val="20"/>
          <w:szCs w:val="20"/>
        </w:rPr>
        <w:t xml:space="preserve"> </w:t>
      </w:r>
      <w:r w:rsidR="008B254D" w:rsidRPr="00EE4A77">
        <w:rPr>
          <w:rFonts w:ascii="Arial" w:hAnsi="Arial" w:cs="Arial"/>
          <w:sz w:val="20"/>
          <w:szCs w:val="20"/>
        </w:rPr>
        <w:t>that some information stored on the compromised system was accessed by an unauthorised third party and uploaded to the dark web. The dark web is not something that can be searched and access by general members of the public, as it requires special software and knowledge to access. We are not aware of any of the information being made public</w:t>
      </w:r>
      <w:r w:rsidR="007138FF" w:rsidRPr="00EE4A77">
        <w:rPr>
          <w:rFonts w:ascii="Arial" w:hAnsi="Arial" w:cs="Arial"/>
          <w:sz w:val="20"/>
          <w:szCs w:val="20"/>
        </w:rPr>
        <w:t>ly available</w:t>
      </w:r>
      <w:r w:rsidR="008B254D" w:rsidRPr="00EE4A77">
        <w:rPr>
          <w:rFonts w:ascii="Arial" w:hAnsi="Arial" w:cs="Arial"/>
          <w:sz w:val="20"/>
          <w:szCs w:val="20"/>
        </w:rPr>
        <w:t xml:space="preserve">. </w:t>
      </w:r>
    </w:p>
    <w:bookmarkEnd w:id="0"/>
    <w:p w14:paraId="78DB1BB7" w14:textId="68ADEA87" w:rsidR="008B254D" w:rsidRPr="00A61BEC" w:rsidRDefault="008B254D" w:rsidP="008B254D">
      <w:pPr>
        <w:pStyle w:val="Heading1"/>
        <w:numPr>
          <w:ilvl w:val="0"/>
          <w:numId w:val="0"/>
        </w:numPr>
        <w:rPr>
          <w:rFonts w:cs="Arial"/>
          <w:b/>
          <w:bCs/>
        </w:rPr>
      </w:pPr>
      <w:r w:rsidRPr="00A61BEC">
        <w:rPr>
          <w:rFonts w:cs="Arial"/>
          <w:b/>
          <w:bCs/>
        </w:rPr>
        <w:t xml:space="preserve">How has </w:t>
      </w:r>
      <w:r w:rsidR="00CA292F">
        <w:rPr>
          <w:rFonts w:cs="Arial"/>
          <w:b/>
          <w:bCs/>
        </w:rPr>
        <w:t>Fairfield Medical Centre</w:t>
      </w:r>
      <w:r w:rsidR="00DF3A7C" w:rsidRPr="00A61BEC">
        <w:rPr>
          <w:rFonts w:cs="Arial"/>
          <w:b/>
          <w:bCs/>
        </w:rPr>
        <w:t xml:space="preserve"> </w:t>
      </w:r>
      <w:r w:rsidRPr="00A61BEC">
        <w:rPr>
          <w:rFonts w:cs="Arial"/>
          <w:b/>
          <w:bCs/>
        </w:rPr>
        <w:t>responded?</w:t>
      </w:r>
    </w:p>
    <w:p w14:paraId="2F03FC1F" w14:textId="730B33F4" w:rsidR="008B254D" w:rsidRPr="00EE4A77" w:rsidRDefault="00131552" w:rsidP="004E3782">
      <w:pPr>
        <w:jc w:val="both"/>
        <w:rPr>
          <w:rFonts w:ascii="Arial" w:hAnsi="Arial" w:cs="Arial"/>
          <w:sz w:val="20"/>
          <w:szCs w:val="20"/>
        </w:rPr>
      </w:pPr>
      <w:r w:rsidRPr="00A61BEC">
        <w:rPr>
          <w:rFonts w:ascii="Arial" w:hAnsi="Arial" w:cs="Arial"/>
          <w:sz w:val="20"/>
          <w:szCs w:val="20"/>
        </w:rPr>
        <w:t xml:space="preserve">We have been in contact with the impacted cloud service provider, who has been investigating the incident </w:t>
      </w:r>
      <w:r w:rsidR="00637029">
        <w:rPr>
          <w:rFonts w:ascii="Arial" w:hAnsi="Arial" w:cs="Arial"/>
          <w:sz w:val="20"/>
          <w:szCs w:val="20"/>
        </w:rPr>
        <w:t xml:space="preserve">and </w:t>
      </w:r>
      <w:r w:rsidRPr="00A61BEC">
        <w:rPr>
          <w:rFonts w:ascii="Arial" w:hAnsi="Arial" w:cs="Arial"/>
          <w:sz w:val="20"/>
          <w:szCs w:val="20"/>
        </w:rPr>
        <w:t>providing regular updates</w:t>
      </w:r>
      <w:r w:rsidR="004E3782" w:rsidRPr="00EE4A77">
        <w:rPr>
          <w:rFonts w:ascii="Arial" w:hAnsi="Arial" w:cs="Arial"/>
          <w:sz w:val="20"/>
          <w:szCs w:val="20"/>
        </w:rPr>
        <w:t xml:space="preserve">. </w:t>
      </w:r>
      <w:r w:rsidR="008B254D" w:rsidRPr="00EE4A77">
        <w:rPr>
          <w:rFonts w:ascii="Arial" w:hAnsi="Arial" w:cs="Arial"/>
          <w:sz w:val="20"/>
          <w:szCs w:val="20"/>
        </w:rPr>
        <w:t>In particular:</w:t>
      </w:r>
    </w:p>
    <w:p w14:paraId="5274C314" w14:textId="00A35119" w:rsidR="007138FF" w:rsidRPr="00A61BEC" w:rsidRDefault="007138FF" w:rsidP="008B254D">
      <w:pPr>
        <w:pStyle w:val="ListParagraph"/>
        <w:numPr>
          <w:ilvl w:val="0"/>
          <w:numId w:val="2"/>
        </w:numPr>
        <w:jc w:val="both"/>
        <w:rPr>
          <w:rFonts w:cs="Arial"/>
        </w:rPr>
      </w:pPr>
      <w:r w:rsidRPr="00A61BEC">
        <w:rPr>
          <w:rFonts w:cs="Arial"/>
        </w:rPr>
        <w:t xml:space="preserve">the cloud service in question has restricted access to the </w:t>
      </w:r>
      <w:r w:rsidR="00131552" w:rsidRPr="00A61BEC">
        <w:rPr>
          <w:rFonts w:cs="Arial"/>
        </w:rPr>
        <w:t>impacted platform</w:t>
      </w:r>
      <w:r w:rsidRPr="00A61BEC">
        <w:rPr>
          <w:rFonts w:cs="Arial"/>
        </w:rPr>
        <w:t xml:space="preserve"> and implemented further security measures to ensure all practice information is secure going forward;</w:t>
      </w:r>
    </w:p>
    <w:p w14:paraId="6F2A95F9" w14:textId="77777777" w:rsidR="007138FF" w:rsidRPr="00A61BEC" w:rsidRDefault="007138FF" w:rsidP="00EE4A77">
      <w:pPr>
        <w:pStyle w:val="ListParagraph"/>
        <w:jc w:val="both"/>
        <w:rPr>
          <w:rFonts w:cs="Arial"/>
        </w:rPr>
      </w:pPr>
    </w:p>
    <w:p w14:paraId="1C308C7B" w14:textId="6C4B5936" w:rsidR="00AF6F6B" w:rsidRDefault="008B254D" w:rsidP="00B2333F">
      <w:pPr>
        <w:pStyle w:val="ListParagraph"/>
        <w:numPr>
          <w:ilvl w:val="0"/>
          <w:numId w:val="2"/>
        </w:numPr>
        <w:jc w:val="both"/>
        <w:rPr>
          <w:rFonts w:cs="Arial"/>
        </w:rPr>
      </w:pPr>
      <w:r w:rsidRPr="00A61BEC">
        <w:rPr>
          <w:rFonts w:cs="Arial"/>
        </w:rPr>
        <w:t xml:space="preserve">we </w:t>
      </w:r>
      <w:r w:rsidR="00131552" w:rsidRPr="00A61BEC">
        <w:rPr>
          <w:rFonts w:cs="Arial"/>
        </w:rPr>
        <w:t xml:space="preserve">have </w:t>
      </w:r>
      <w:r w:rsidRPr="00A61BEC">
        <w:rPr>
          <w:rFonts w:cs="Arial"/>
        </w:rPr>
        <w:t>notified and continued to work with relevant authorities, including the Office of the Privacy Commissioner</w:t>
      </w:r>
      <w:r w:rsidR="00CD52B0">
        <w:rPr>
          <w:rFonts w:cs="Arial"/>
        </w:rPr>
        <w:t>;</w:t>
      </w:r>
    </w:p>
    <w:p w14:paraId="1B7FBC74" w14:textId="4E84829B" w:rsidR="00CD52B0" w:rsidRDefault="00CD52B0" w:rsidP="004270F7">
      <w:pPr>
        <w:pStyle w:val="ListParagraph"/>
        <w:jc w:val="both"/>
        <w:rPr>
          <w:rFonts w:cs="Arial"/>
        </w:rPr>
      </w:pPr>
    </w:p>
    <w:p w14:paraId="599B9387" w14:textId="0272A46E" w:rsidR="00CD52B0" w:rsidRDefault="00CD52B0" w:rsidP="00B2333F">
      <w:pPr>
        <w:pStyle w:val="ListParagraph"/>
        <w:numPr>
          <w:ilvl w:val="0"/>
          <w:numId w:val="2"/>
        </w:numPr>
        <w:jc w:val="both"/>
        <w:rPr>
          <w:rFonts w:cs="Arial"/>
        </w:rPr>
      </w:pPr>
      <w:r>
        <w:rPr>
          <w:rFonts w:cs="Arial"/>
        </w:rPr>
        <w:t>we have obtained and reviewed the impacted data and are in the process of notifying individuals where appropriate.</w:t>
      </w:r>
    </w:p>
    <w:p w14:paraId="66844C5C" w14:textId="2D76FFFD" w:rsidR="008B254D" w:rsidRPr="004270F7" w:rsidRDefault="00B10732" w:rsidP="004270F7">
      <w:pPr>
        <w:jc w:val="both"/>
        <w:rPr>
          <w:rFonts w:cs="Arial"/>
        </w:rPr>
      </w:pPr>
      <w:r>
        <w:rPr>
          <w:rFonts w:ascii="Arial" w:hAnsi="Arial" w:cs="Arial"/>
          <w:sz w:val="20"/>
          <w:szCs w:val="20"/>
        </w:rPr>
        <w:t xml:space="preserve">Given the resources available to Fairfield Medical Central we are not able to notify every individual with information implicated in the breach. We are proactively notifying those individuals who have had potentially sensitive information impacted.  If you have not received a notification but would like to confirm whether your information has been impacted, please contact us on </w:t>
      </w:r>
      <w:hyperlink r:id="rId12" w:history="1">
        <w:r w:rsidR="000075FA">
          <w:rPr>
            <w:rStyle w:val="Hyperlink"/>
          </w:rPr>
          <w:t>cyberincident@fairfieldmed.co.nz</w:t>
        </w:r>
      </w:hyperlink>
    </w:p>
    <w:p w14:paraId="01ECB0F1" w14:textId="0D307C56" w:rsidR="00131552" w:rsidRPr="00A61BEC" w:rsidRDefault="008B254D" w:rsidP="008B254D">
      <w:pPr>
        <w:pStyle w:val="Heading1"/>
        <w:numPr>
          <w:ilvl w:val="0"/>
          <w:numId w:val="0"/>
        </w:numPr>
        <w:jc w:val="both"/>
        <w:rPr>
          <w:rFonts w:cs="Arial"/>
          <w:b/>
          <w:bCs/>
        </w:rPr>
      </w:pPr>
      <w:bookmarkStart w:id="1" w:name="_Hlk138403358"/>
      <w:r w:rsidRPr="00A61BEC">
        <w:rPr>
          <w:rFonts w:cs="Arial"/>
          <w:b/>
          <w:bCs/>
        </w:rPr>
        <w:t>What should I do?</w:t>
      </w:r>
    </w:p>
    <w:p w14:paraId="59AA6D41" w14:textId="0502FDDA" w:rsidR="007138FF" w:rsidRPr="00A61BEC" w:rsidRDefault="00575BEE" w:rsidP="007138FF">
      <w:pPr>
        <w:pStyle w:val="Heading1"/>
        <w:numPr>
          <w:ilvl w:val="0"/>
          <w:numId w:val="0"/>
        </w:numPr>
        <w:jc w:val="both"/>
        <w:rPr>
          <w:rFonts w:cs="Arial"/>
        </w:rPr>
      </w:pPr>
      <w:bookmarkStart w:id="2" w:name="_Hlk83131542"/>
      <w:r>
        <w:rPr>
          <w:rFonts w:cs="Arial"/>
        </w:rPr>
        <w:t xml:space="preserve">The ongoing risk </w:t>
      </w:r>
      <w:r w:rsidR="00B10732">
        <w:rPr>
          <w:rFonts w:cs="Arial"/>
        </w:rPr>
        <w:t>posed by</w:t>
      </w:r>
      <w:r>
        <w:rPr>
          <w:rFonts w:cs="Arial"/>
        </w:rPr>
        <w:t xml:space="preserve"> this incident appears relatively low.  </w:t>
      </w:r>
      <w:r w:rsidR="0049441C">
        <w:rPr>
          <w:rFonts w:cs="Arial"/>
        </w:rPr>
        <w:t>That said, we would recommend that patients consider the below points as matters of general good practice:</w:t>
      </w:r>
    </w:p>
    <w:p w14:paraId="0AAC040F" w14:textId="4926A2B3" w:rsidR="00DF3A7C" w:rsidRPr="00A61BEC" w:rsidRDefault="00DF3A7C" w:rsidP="00EE4A77">
      <w:pPr>
        <w:pStyle w:val="ListParagraph"/>
        <w:numPr>
          <w:ilvl w:val="0"/>
          <w:numId w:val="5"/>
        </w:numPr>
        <w:spacing w:after="0"/>
        <w:rPr>
          <w:rFonts w:eastAsia="Times New Roman" w:cs="Arial"/>
          <w:color w:val="000000"/>
        </w:rPr>
      </w:pPr>
      <w:r w:rsidRPr="00A61BEC">
        <w:rPr>
          <w:rFonts w:eastAsia="Times New Roman" w:cs="Arial"/>
          <w:color w:val="000000" w:themeColor="text1"/>
        </w:rPr>
        <w:lastRenderedPageBreak/>
        <w:t xml:space="preserve">Stay alert to the prospects of fraud. We are mindful that scammers do take advantage of organisations through impersonation in order to elicit further details and access the affected community. Further information about common scams and frauds and what to look out for can be found on the CERT NZ </w:t>
      </w:r>
      <w:proofErr w:type="gramStart"/>
      <w:r w:rsidRPr="00A61BEC">
        <w:rPr>
          <w:rFonts w:eastAsia="Times New Roman" w:cs="Arial"/>
          <w:color w:val="000000" w:themeColor="text1"/>
        </w:rPr>
        <w:t xml:space="preserve">website </w:t>
      </w:r>
      <w:r w:rsidR="00665745">
        <w:t>:</w:t>
      </w:r>
      <w:proofErr w:type="gramEnd"/>
      <w:r w:rsidR="00665745">
        <w:t xml:space="preserve"> </w:t>
      </w:r>
      <w:hyperlink r:id="rId13" w:history="1">
        <w:r w:rsidR="00665745" w:rsidRPr="00665745">
          <w:rPr>
            <w:rFonts w:asciiTheme="minorHAnsi" w:eastAsiaTheme="minorHAnsi" w:hAnsiTheme="minorHAnsi" w:cstheme="minorBidi"/>
            <w:color w:val="0000FF"/>
            <w:sz w:val="22"/>
            <w:szCs w:val="22"/>
            <w:u w:val="single"/>
            <w:lang w:eastAsia="en-US"/>
          </w:rPr>
          <w:t>Home | CERT NZ</w:t>
        </w:r>
      </w:hyperlink>
    </w:p>
    <w:p w14:paraId="04247CCF" w14:textId="77777777" w:rsidR="00DF3A7C" w:rsidRPr="00EE4A77" w:rsidRDefault="00DF3A7C" w:rsidP="00DF3A7C">
      <w:pPr>
        <w:spacing w:after="0"/>
        <w:rPr>
          <w:rFonts w:ascii="Arial" w:eastAsia="Times New Roman" w:hAnsi="Arial" w:cs="Arial"/>
          <w:color w:val="000000"/>
          <w:sz w:val="20"/>
          <w:szCs w:val="20"/>
        </w:rPr>
      </w:pPr>
    </w:p>
    <w:p w14:paraId="3B20C9EB" w14:textId="0FAE203C" w:rsidR="00DF3A7C" w:rsidRPr="00EE4A77" w:rsidRDefault="00DF3A7C" w:rsidP="00EE4A77">
      <w:pPr>
        <w:pStyle w:val="ListParagraph"/>
        <w:numPr>
          <w:ilvl w:val="0"/>
          <w:numId w:val="5"/>
        </w:numPr>
        <w:spacing w:after="0"/>
        <w:rPr>
          <w:rFonts w:eastAsia="Times New Roman" w:cs="Arial"/>
          <w:color w:val="000000"/>
        </w:rPr>
      </w:pPr>
      <w:r w:rsidRPr="00A61BEC">
        <w:rPr>
          <w:rFonts w:eastAsia="Times New Roman" w:cs="Arial"/>
          <w:color w:val="000000"/>
        </w:rPr>
        <w:t>CERT NZ also provide a range of further material about securing your data</w:t>
      </w:r>
      <w:r w:rsidR="00131552" w:rsidRPr="00A61BEC">
        <w:rPr>
          <w:rFonts w:eastAsia="Times New Roman" w:cs="Arial"/>
          <w:color w:val="000000"/>
        </w:rPr>
        <w:t xml:space="preserve"> more generally</w:t>
      </w:r>
      <w:r w:rsidRPr="00A61BEC">
        <w:rPr>
          <w:rFonts w:eastAsia="Times New Roman" w:cs="Arial"/>
          <w:color w:val="000000"/>
        </w:rPr>
        <w:t xml:space="preserve">.  Material for individuals can be found </w:t>
      </w:r>
      <w:proofErr w:type="gramStart"/>
      <w:r w:rsidR="00665745">
        <w:t>here ;</w:t>
      </w:r>
      <w:proofErr w:type="gramEnd"/>
      <w:r w:rsidR="00665745">
        <w:t xml:space="preserve"> </w:t>
      </w:r>
      <w:r w:rsidRPr="00A61BEC">
        <w:rPr>
          <w:rFonts w:eastAsia="Times New Roman" w:cs="Arial"/>
          <w:color w:val="000000"/>
        </w:rPr>
        <w:t xml:space="preserve"> </w:t>
      </w:r>
      <w:hyperlink r:id="rId14" w:history="1">
        <w:r w:rsidR="00667173" w:rsidRPr="00667173">
          <w:rPr>
            <w:rFonts w:asciiTheme="minorHAnsi" w:eastAsiaTheme="minorHAnsi" w:hAnsiTheme="minorHAnsi" w:cstheme="minorBidi"/>
            <w:color w:val="0000FF"/>
            <w:sz w:val="22"/>
            <w:szCs w:val="22"/>
            <w:u w:val="single"/>
            <w:lang w:eastAsia="en-US"/>
          </w:rPr>
          <w:t>Individuals | CERT NZ</w:t>
        </w:r>
      </w:hyperlink>
    </w:p>
    <w:p w14:paraId="1418B709" w14:textId="77777777" w:rsidR="00DF3A7C" w:rsidRPr="00EE4A77" w:rsidRDefault="00DF3A7C" w:rsidP="00EE4A77">
      <w:pPr>
        <w:spacing w:after="0" w:line="240" w:lineRule="auto"/>
        <w:rPr>
          <w:rFonts w:ascii="Arial" w:eastAsia="Times New Roman" w:hAnsi="Arial" w:cs="Arial"/>
          <w:color w:val="000000"/>
          <w:sz w:val="20"/>
          <w:szCs w:val="20"/>
        </w:rPr>
      </w:pPr>
    </w:p>
    <w:p w14:paraId="06D4BE03" w14:textId="3543D127" w:rsidR="00DF3A7C" w:rsidRPr="00D70EB2" w:rsidRDefault="00DF3A7C" w:rsidP="00D70EB2">
      <w:pPr>
        <w:numPr>
          <w:ilvl w:val="0"/>
          <w:numId w:val="5"/>
        </w:numPr>
        <w:spacing w:after="0" w:line="240" w:lineRule="auto"/>
        <w:rPr>
          <w:rFonts w:ascii="Arial" w:eastAsia="Times New Roman" w:hAnsi="Arial" w:cs="Arial"/>
          <w:color w:val="000000"/>
          <w:sz w:val="20"/>
          <w:szCs w:val="20"/>
        </w:rPr>
      </w:pPr>
      <w:r w:rsidRPr="00EE4A77">
        <w:rPr>
          <w:rFonts w:ascii="Arial" w:eastAsia="Times New Roman" w:hAnsi="Arial" w:cs="Arial"/>
          <w:color w:val="000000"/>
          <w:sz w:val="20"/>
          <w:szCs w:val="20"/>
        </w:rPr>
        <w:t>Regularly check your credit report for any suspicious entries. Information on how to check your credit report for free can be found</w:t>
      </w:r>
      <w:r w:rsidR="00022359">
        <w:rPr>
          <w:rFonts w:ascii="Arial" w:eastAsia="Times New Roman" w:hAnsi="Arial" w:cs="Arial"/>
          <w:color w:val="000000"/>
          <w:sz w:val="20"/>
          <w:szCs w:val="20"/>
        </w:rPr>
        <w:t xml:space="preserve"> </w:t>
      </w:r>
      <w:r w:rsidR="0036348F">
        <w:rPr>
          <w:rFonts w:ascii="Arial" w:eastAsia="Times New Roman" w:hAnsi="Arial" w:cs="Arial"/>
          <w:color w:val="000000"/>
          <w:sz w:val="20"/>
          <w:szCs w:val="20"/>
        </w:rPr>
        <w:t>here :</w:t>
      </w:r>
      <w:r w:rsidR="00F71D5C">
        <w:rPr>
          <w:rFonts w:ascii="Arial" w:eastAsia="Times New Roman" w:hAnsi="Arial" w:cs="Arial"/>
          <w:color w:val="000000"/>
          <w:sz w:val="20"/>
          <w:szCs w:val="20"/>
        </w:rPr>
        <w:t xml:space="preserve"> </w:t>
      </w:r>
      <w:hyperlink r:id="rId15" w:history="1">
        <w:r w:rsidR="00D70EB2" w:rsidRPr="00D70EB2">
          <w:rPr>
            <w:rStyle w:val="Hyperlink"/>
            <w:rFonts w:ascii="Arial" w:eastAsia="Times New Roman" w:hAnsi="Arial" w:cs="Arial"/>
            <w:sz w:val="20"/>
            <w:szCs w:val="20"/>
          </w:rPr>
          <w:t>https://www.govt.nz/browse/consumer-rights-and-complaints/debt-and-credit</w:t>
        </w:r>
      </w:hyperlink>
    </w:p>
    <w:p w14:paraId="2A8A1E08" w14:textId="77777777" w:rsidR="00DF3A7C" w:rsidRPr="00EE4A77" w:rsidRDefault="00DF3A7C" w:rsidP="00DF3A7C">
      <w:pPr>
        <w:spacing w:after="0"/>
        <w:rPr>
          <w:rFonts w:ascii="Arial" w:eastAsia="Times New Roman" w:hAnsi="Arial" w:cs="Arial"/>
          <w:color w:val="000000"/>
          <w:sz w:val="20"/>
          <w:szCs w:val="20"/>
        </w:rPr>
      </w:pPr>
    </w:p>
    <w:p w14:paraId="3DB4BA66" w14:textId="6D3FD4C7" w:rsidR="006E4812" w:rsidRPr="0049441C" w:rsidRDefault="00DF3A7C" w:rsidP="0049441C">
      <w:pPr>
        <w:numPr>
          <w:ilvl w:val="0"/>
          <w:numId w:val="5"/>
        </w:numPr>
        <w:spacing w:after="0" w:line="240" w:lineRule="auto"/>
        <w:rPr>
          <w:rFonts w:ascii="Arial" w:eastAsia="Arial" w:hAnsi="Arial" w:cs="Arial"/>
          <w:sz w:val="20"/>
          <w:szCs w:val="20"/>
        </w:rPr>
      </w:pPr>
      <w:r w:rsidRPr="00EE4A77">
        <w:rPr>
          <w:rFonts w:ascii="Arial" w:eastAsia="Times New Roman" w:hAnsi="Arial" w:cs="Arial"/>
          <w:color w:val="000000" w:themeColor="text1"/>
          <w:sz w:val="20"/>
          <w:szCs w:val="20"/>
        </w:rPr>
        <w:t xml:space="preserve">If you are concerned that your personal information may be misused, you may also want to consider a temporary suppression of your credit file. This will prevent individuals from using your personal information to imitate you and, for example, open new lines of credit in your name. Further information about seeking a temporary suppression of your credit file can be found </w:t>
      </w:r>
      <w:proofErr w:type="gramStart"/>
      <w:r w:rsidR="00F71D5C">
        <w:t>here :</w:t>
      </w:r>
      <w:proofErr w:type="gramEnd"/>
      <w:r w:rsidR="00840753">
        <w:rPr>
          <w:rFonts w:ascii="Arial" w:eastAsia="Times New Roman" w:hAnsi="Arial" w:cs="Arial"/>
          <w:color w:val="000000" w:themeColor="text1"/>
          <w:sz w:val="20"/>
          <w:szCs w:val="20"/>
        </w:rPr>
        <w:t xml:space="preserve"> </w:t>
      </w:r>
      <w:hyperlink r:id="rId16" w:history="1">
        <w:r w:rsidR="00B90A63" w:rsidRPr="00B90A63">
          <w:rPr>
            <w:rStyle w:val="Hyperlink"/>
            <w:rFonts w:ascii="Arial" w:eastAsia="Times New Roman" w:hAnsi="Arial" w:cs="Arial"/>
            <w:sz w:val="20"/>
            <w:szCs w:val="20"/>
          </w:rPr>
          <w:t>https://www.centrix.co.nz/</w:t>
        </w:r>
      </w:hyperlink>
    </w:p>
    <w:p w14:paraId="5FCDD27D" w14:textId="77777777" w:rsidR="00DF3A7C" w:rsidRPr="00EE4A77" w:rsidRDefault="00DF3A7C" w:rsidP="00DF3A7C">
      <w:pPr>
        <w:spacing w:after="0"/>
        <w:rPr>
          <w:rFonts w:ascii="Arial" w:eastAsia="Times New Roman" w:hAnsi="Arial" w:cs="Arial"/>
          <w:color w:val="000000"/>
          <w:sz w:val="20"/>
          <w:szCs w:val="20"/>
        </w:rPr>
      </w:pPr>
    </w:p>
    <w:p w14:paraId="7610FF64" w14:textId="4974E86C" w:rsidR="00DF3A7C" w:rsidRPr="00EE4A77" w:rsidRDefault="00DF3A7C" w:rsidP="00DF3A7C">
      <w:pPr>
        <w:numPr>
          <w:ilvl w:val="0"/>
          <w:numId w:val="5"/>
        </w:numPr>
        <w:spacing w:after="0" w:line="240" w:lineRule="auto"/>
        <w:rPr>
          <w:rFonts w:ascii="Arial" w:eastAsia="Times New Roman" w:hAnsi="Arial" w:cs="Arial"/>
          <w:color w:val="000000"/>
          <w:sz w:val="20"/>
          <w:szCs w:val="20"/>
        </w:rPr>
      </w:pPr>
      <w:r w:rsidRPr="00EE4A77">
        <w:rPr>
          <w:rFonts w:ascii="Arial" w:eastAsia="Times New Roman" w:hAnsi="Arial" w:cs="Arial"/>
          <w:color w:val="000000" w:themeColor="text1"/>
          <w:sz w:val="20"/>
          <w:szCs w:val="20"/>
        </w:rPr>
        <w:t>Be wary of any correspondence, texts or phone</w:t>
      </w:r>
      <w:r w:rsidR="00637029">
        <w:rPr>
          <w:rFonts w:ascii="Arial" w:eastAsia="Times New Roman" w:hAnsi="Arial" w:cs="Arial"/>
          <w:color w:val="000000" w:themeColor="text1"/>
          <w:sz w:val="20"/>
          <w:szCs w:val="20"/>
        </w:rPr>
        <w:t xml:space="preserve"> </w:t>
      </w:r>
      <w:r w:rsidRPr="00EE4A77">
        <w:rPr>
          <w:rFonts w:ascii="Arial" w:eastAsia="Times New Roman" w:hAnsi="Arial" w:cs="Arial"/>
          <w:color w:val="000000" w:themeColor="text1"/>
          <w:sz w:val="20"/>
          <w:szCs w:val="20"/>
        </w:rPr>
        <w:t xml:space="preserve">calls purporting to be from either </w:t>
      </w:r>
      <w:r w:rsidR="00CA292F">
        <w:rPr>
          <w:rFonts w:ascii="Arial" w:eastAsia="Times New Roman" w:hAnsi="Arial" w:cs="Arial"/>
          <w:color w:val="000000" w:themeColor="text1"/>
          <w:sz w:val="20"/>
          <w:szCs w:val="20"/>
        </w:rPr>
        <w:t>Fairfield Medical Centre</w:t>
      </w:r>
      <w:r w:rsidRPr="00EE4A77">
        <w:rPr>
          <w:rFonts w:ascii="Arial" w:eastAsia="Times New Roman" w:hAnsi="Arial" w:cs="Arial"/>
          <w:color w:val="000000" w:themeColor="text1"/>
          <w:sz w:val="20"/>
          <w:szCs w:val="20"/>
        </w:rPr>
        <w:t>, Pinnacle Health, or any other entity you may engage with (such as law enforcement or your bank), that is asking to change bank accounts details or requesting funds. Always call the sender using an independently sourced number to confirm the legitimacy of any request.</w:t>
      </w:r>
      <w:r w:rsidRPr="00A61BEC">
        <w:rPr>
          <w:rFonts w:ascii="Arial" w:hAnsi="Arial" w:cs="Arial"/>
          <w:sz w:val="20"/>
          <w:szCs w:val="20"/>
        </w:rPr>
        <w:t xml:space="preserve"> </w:t>
      </w:r>
    </w:p>
    <w:p w14:paraId="1B7A0E60" w14:textId="77777777" w:rsidR="00DF3A7C" w:rsidRPr="00EE4A77" w:rsidRDefault="00DF3A7C" w:rsidP="00EE4A77">
      <w:pPr>
        <w:spacing w:after="0" w:line="240" w:lineRule="auto"/>
        <w:rPr>
          <w:rFonts w:ascii="Arial" w:eastAsia="Times New Roman" w:hAnsi="Arial" w:cs="Arial"/>
          <w:color w:val="000000"/>
          <w:sz w:val="20"/>
          <w:szCs w:val="20"/>
        </w:rPr>
      </w:pPr>
    </w:p>
    <w:p w14:paraId="4FDF2EAA" w14:textId="43BD8ED0" w:rsidR="00DF3A7C" w:rsidRPr="00A61BEC" w:rsidRDefault="00DF3A7C" w:rsidP="00DF3A7C">
      <w:pPr>
        <w:pStyle w:val="ListParagraph"/>
        <w:numPr>
          <w:ilvl w:val="0"/>
          <w:numId w:val="5"/>
        </w:numPr>
        <w:rPr>
          <w:rFonts w:eastAsia="Calibri" w:cs="Arial"/>
        </w:rPr>
      </w:pPr>
      <w:r w:rsidRPr="00EE4A77">
        <w:rPr>
          <w:rFonts w:eastAsia="Calibri" w:cs="Arial"/>
        </w:rPr>
        <w:t>If you receive a text message or email that you think is spam, the following information may be of use:</w:t>
      </w:r>
    </w:p>
    <w:p w14:paraId="5A1C87FE" w14:textId="77777777" w:rsidR="00DF3A7C" w:rsidRPr="00EE4A77" w:rsidRDefault="00DF3A7C" w:rsidP="00EE4A77">
      <w:pPr>
        <w:pStyle w:val="ListParagraph"/>
        <w:rPr>
          <w:rFonts w:eastAsia="Calibri" w:cs="Arial"/>
        </w:rPr>
      </w:pPr>
    </w:p>
    <w:p w14:paraId="411F0A07" w14:textId="23BAEEE5" w:rsidR="00B10732" w:rsidRPr="00A61BEC" w:rsidRDefault="00DF3A7C" w:rsidP="004270F7">
      <w:pPr>
        <w:pStyle w:val="ListParagraph"/>
        <w:ind w:left="1080"/>
        <w:rPr>
          <w:rStyle w:val="Hyperlink"/>
          <w:rFonts w:cs="Arial"/>
          <w:color w:val="auto"/>
          <w:u w:val="none"/>
        </w:rPr>
      </w:pPr>
      <w:r w:rsidRPr="00A61BEC">
        <w:rPr>
          <w:rFonts w:eastAsia="Calibri" w:cs="Arial"/>
          <w:color w:val="000000" w:themeColor="text1"/>
        </w:rPr>
        <w:t xml:space="preserve">Te Tari </w:t>
      </w:r>
      <w:proofErr w:type="spellStart"/>
      <w:r w:rsidRPr="00A61BEC">
        <w:rPr>
          <w:rFonts w:eastAsia="Calibri" w:cs="Arial"/>
          <w:color w:val="000000" w:themeColor="text1"/>
        </w:rPr>
        <w:t>Taiwhenua</w:t>
      </w:r>
      <w:proofErr w:type="spellEnd"/>
      <w:r w:rsidRPr="00A61BEC">
        <w:rPr>
          <w:rFonts w:eastAsia="Calibri" w:cs="Arial"/>
          <w:color w:val="000000" w:themeColor="text1"/>
        </w:rPr>
        <w:t xml:space="preserve"> (Department of Internal Affairs) has a complaint service for spam text and email</w:t>
      </w:r>
      <w:r w:rsidR="00B90A63">
        <w:rPr>
          <w:rFonts w:eastAsia="Calibri" w:cs="Arial"/>
          <w:color w:val="000000" w:themeColor="text1"/>
        </w:rPr>
        <w:t xml:space="preserve">, </w:t>
      </w:r>
      <w:proofErr w:type="gramStart"/>
      <w:r w:rsidR="00B90A63">
        <w:rPr>
          <w:rFonts w:eastAsia="Calibri" w:cs="Arial"/>
          <w:color w:val="000000" w:themeColor="text1"/>
        </w:rPr>
        <w:t>here :</w:t>
      </w:r>
      <w:proofErr w:type="gramEnd"/>
      <w:r w:rsidR="00B90A63">
        <w:rPr>
          <w:rFonts w:eastAsia="Calibri" w:cs="Arial"/>
          <w:color w:val="000000" w:themeColor="text1"/>
        </w:rPr>
        <w:t xml:space="preserve"> </w:t>
      </w:r>
      <w:hyperlink r:id="rId17" w:history="1">
        <w:r w:rsidR="00092B15" w:rsidRPr="003442D0">
          <w:rPr>
            <w:rStyle w:val="Hyperlink"/>
            <w:rFonts w:eastAsia="Calibri" w:cs="Arial"/>
          </w:rPr>
          <w:t>https://www.dia.govt.nz/</w:t>
        </w:r>
      </w:hyperlink>
    </w:p>
    <w:p w14:paraId="36D7D4E1" w14:textId="77777777" w:rsidR="00DF3A7C" w:rsidRPr="00A61BEC" w:rsidRDefault="00DF3A7C" w:rsidP="004270F7">
      <w:pPr>
        <w:pStyle w:val="ListParagraph"/>
        <w:ind w:left="1080"/>
      </w:pPr>
    </w:p>
    <w:p w14:paraId="47890903" w14:textId="4D984017" w:rsidR="006E4812" w:rsidRPr="006E4812" w:rsidRDefault="00DF3A7C" w:rsidP="006E4812">
      <w:pPr>
        <w:pStyle w:val="ListParagraph"/>
        <w:numPr>
          <w:ilvl w:val="0"/>
          <w:numId w:val="4"/>
        </w:numPr>
        <w:rPr>
          <w:rFonts w:cs="Arial"/>
        </w:rPr>
      </w:pPr>
      <w:r w:rsidRPr="00A61BEC">
        <w:rPr>
          <w:rFonts w:eastAsia="Calibri" w:cs="Arial"/>
          <w:color w:val="000000" w:themeColor="text1"/>
        </w:rPr>
        <w:t>If you believe you are the victim of an online crime, then please report the matter to the Police dialling 105 (non-emergency reporting) in the first instance.</w:t>
      </w:r>
    </w:p>
    <w:bookmarkEnd w:id="1"/>
    <w:bookmarkEnd w:id="2"/>
    <w:p w14:paraId="5BB49E48" w14:textId="77777777" w:rsidR="008B254D" w:rsidRPr="00A61BEC" w:rsidRDefault="008B254D" w:rsidP="008B254D">
      <w:pPr>
        <w:pStyle w:val="Heading1"/>
        <w:numPr>
          <w:ilvl w:val="0"/>
          <w:numId w:val="0"/>
        </w:numPr>
        <w:jc w:val="both"/>
        <w:rPr>
          <w:rFonts w:cs="Arial"/>
          <w:b/>
          <w:bCs/>
        </w:rPr>
      </w:pPr>
      <w:r w:rsidRPr="00A61BEC">
        <w:rPr>
          <w:rFonts w:cs="Arial"/>
          <w:b/>
          <w:bCs/>
        </w:rPr>
        <w:t>What if I have questions or want to make a complaint?</w:t>
      </w:r>
    </w:p>
    <w:p w14:paraId="2B248A3F" w14:textId="77777777" w:rsidR="00131552" w:rsidRPr="00A61BEC" w:rsidRDefault="00131552" w:rsidP="00131552">
      <w:pPr>
        <w:pStyle w:val="Heading1"/>
        <w:numPr>
          <w:ilvl w:val="0"/>
          <w:numId w:val="0"/>
        </w:numPr>
        <w:jc w:val="both"/>
        <w:rPr>
          <w:rFonts w:cs="Arial"/>
        </w:rPr>
      </w:pPr>
      <w:r w:rsidRPr="00A61BEC">
        <w:rPr>
          <w:rFonts w:cs="Arial"/>
        </w:rPr>
        <w:t>We are deeply sorry that this has happened. We apologise fully for the concern this incident will have caused.</w:t>
      </w:r>
    </w:p>
    <w:p w14:paraId="720E14F1" w14:textId="0EFC1966" w:rsidR="00E5173D" w:rsidRDefault="008B254D" w:rsidP="008B254D">
      <w:pPr>
        <w:pStyle w:val="Heading1"/>
        <w:numPr>
          <w:ilvl w:val="0"/>
          <w:numId w:val="0"/>
        </w:numPr>
        <w:jc w:val="both"/>
        <w:rPr>
          <w:rFonts w:cs="Arial"/>
        </w:rPr>
      </w:pPr>
      <w:r w:rsidRPr="00A61BEC">
        <w:rPr>
          <w:rFonts w:cs="Arial"/>
        </w:rPr>
        <w:t xml:space="preserve">We understand you may have questions or concerns. </w:t>
      </w:r>
      <w:r w:rsidR="00DF3A7C" w:rsidRPr="00A61BEC">
        <w:rPr>
          <w:rFonts w:cs="Arial"/>
        </w:rPr>
        <w:t xml:space="preserve">Please do contact </w:t>
      </w:r>
      <w:r w:rsidR="00B2333F">
        <w:rPr>
          <w:rFonts w:cs="Arial"/>
        </w:rPr>
        <w:t xml:space="preserve">us </w:t>
      </w:r>
      <w:r w:rsidR="00DF3A7C" w:rsidRPr="00A61BEC">
        <w:rPr>
          <w:rFonts w:cs="Arial"/>
        </w:rPr>
        <w:t xml:space="preserve">on </w:t>
      </w:r>
      <w:hyperlink r:id="rId18" w:history="1">
        <w:r w:rsidR="000075FA">
          <w:rPr>
            <w:rStyle w:val="Hyperlink"/>
          </w:rPr>
          <w:t>cyberincident@fairfieldmed.co.nz</w:t>
        </w:r>
      </w:hyperlink>
      <w:r w:rsidR="000075FA">
        <w:t xml:space="preserve"> </w:t>
      </w:r>
      <w:r w:rsidR="00DF3A7C" w:rsidRPr="00A61BEC">
        <w:rPr>
          <w:rFonts w:cs="Arial"/>
        </w:rPr>
        <w:t>with any queries, comments or concerns you may have.</w:t>
      </w:r>
      <w:r w:rsidRPr="00A61BEC">
        <w:rPr>
          <w:rFonts w:cs="Arial"/>
        </w:rPr>
        <w:t xml:space="preserve"> </w:t>
      </w:r>
    </w:p>
    <w:p w14:paraId="3B2907AC" w14:textId="5C2D39BB" w:rsidR="008B254D" w:rsidRPr="00A61BEC" w:rsidRDefault="008B254D" w:rsidP="008B254D">
      <w:pPr>
        <w:pStyle w:val="Heading1"/>
        <w:numPr>
          <w:ilvl w:val="0"/>
          <w:numId w:val="0"/>
        </w:numPr>
        <w:jc w:val="both"/>
        <w:rPr>
          <w:rStyle w:val="Hyperlink"/>
          <w:rFonts w:cs="Arial"/>
        </w:rPr>
      </w:pPr>
      <w:r w:rsidRPr="00A61BEC">
        <w:rPr>
          <w:rFonts w:cs="Arial"/>
        </w:rPr>
        <w:t xml:space="preserve">You can also raise any complaints directly with the Office of the Privacy Commissioner </w:t>
      </w:r>
      <w:proofErr w:type="gramStart"/>
      <w:r w:rsidR="00904D04">
        <w:t>here :</w:t>
      </w:r>
      <w:proofErr w:type="gramEnd"/>
      <w:r w:rsidR="00D05EF4" w:rsidRPr="00D05EF4">
        <w:rPr>
          <w:rFonts w:asciiTheme="minorHAnsi" w:eastAsiaTheme="minorHAnsi" w:hAnsiTheme="minorHAnsi" w:cstheme="minorBidi"/>
          <w:kern w:val="0"/>
          <w:sz w:val="22"/>
          <w:szCs w:val="22"/>
          <w:lang w:eastAsia="en-US"/>
        </w:rPr>
        <w:t xml:space="preserve"> </w:t>
      </w:r>
      <w:hyperlink r:id="rId19" w:history="1">
        <w:r w:rsidR="00D05EF4" w:rsidRPr="00D05EF4">
          <w:rPr>
            <w:rFonts w:asciiTheme="minorHAnsi" w:eastAsiaTheme="minorHAnsi" w:hAnsiTheme="minorHAnsi" w:cstheme="minorBidi"/>
            <w:color w:val="0000FF"/>
            <w:kern w:val="0"/>
            <w:sz w:val="22"/>
            <w:szCs w:val="22"/>
            <w:u w:val="single"/>
            <w:lang w:eastAsia="en-US"/>
          </w:rPr>
          <w:t>Office of the Privacy Commissioner | Home</w:t>
        </w:r>
      </w:hyperlink>
    </w:p>
    <w:p w14:paraId="0EA9288B" w14:textId="041E1F3C" w:rsidR="00084859" w:rsidRPr="00EE4A77" w:rsidRDefault="008B254D" w:rsidP="008B254D">
      <w:pPr>
        <w:rPr>
          <w:rFonts w:ascii="Arial" w:hAnsi="Arial" w:cs="Arial"/>
          <w:sz w:val="20"/>
          <w:szCs w:val="20"/>
        </w:rPr>
      </w:pPr>
      <w:proofErr w:type="spellStart"/>
      <w:r w:rsidRPr="00EE4A77">
        <w:rPr>
          <w:rFonts w:ascii="Arial" w:hAnsi="Arial" w:cs="Arial"/>
          <w:sz w:val="20"/>
          <w:szCs w:val="20"/>
        </w:rPr>
        <w:t>Ngā</w:t>
      </w:r>
      <w:proofErr w:type="spellEnd"/>
      <w:r w:rsidRPr="00EE4A77">
        <w:rPr>
          <w:rFonts w:ascii="Arial" w:hAnsi="Arial" w:cs="Arial"/>
          <w:sz w:val="20"/>
          <w:szCs w:val="20"/>
        </w:rPr>
        <w:t xml:space="preserve"> mihi</w:t>
      </w:r>
    </w:p>
    <w:p w14:paraId="283634B7" w14:textId="77777777" w:rsidR="00DE228B" w:rsidRDefault="00DE228B" w:rsidP="00DE228B">
      <w:pPr>
        <w:shd w:val="clear" w:color="auto" w:fill="FFFFFF"/>
        <w:rPr>
          <w:color w:val="0F4761"/>
          <w14:ligatures w14:val="standardContextual"/>
        </w:rPr>
      </w:pPr>
      <w:r>
        <w:rPr>
          <w:color w:val="0F4761"/>
          <w14:ligatures w14:val="standardContextual"/>
        </w:rPr>
        <w:t>Manja Jagodic, Practice Manager</w:t>
      </w:r>
    </w:p>
    <w:p w14:paraId="56115D76" w14:textId="77777777" w:rsidR="00DE228B" w:rsidRDefault="00516D26" w:rsidP="00DE228B">
      <w:pPr>
        <w:shd w:val="clear" w:color="auto" w:fill="FFFFFF"/>
        <w:rPr>
          <w:color w:val="0F4761"/>
          <w14:ligatures w14:val="standardContextual"/>
        </w:rPr>
      </w:pPr>
      <w:hyperlink r:id="rId20" w:history="1">
        <w:r w:rsidR="00DE228B">
          <w:rPr>
            <w:rStyle w:val="Hyperlink"/>
            <w14:ligatures w14:val="standardContextual"/>
          </w:rPr>
          <w:t>www.fairfieldmedicalcentre.co.nz</w:t>
        </w:r>
      </w:hyperlink>
    </w:p>
    <w:p w14:paraId="733B5141" w14:textId="556C9115" w:rsidR="00DE228B" w:rsidRDefault="00DE228B" w:rsidP="00DE228B">
      <w:pPr>
        <w:shd w:val="clear" w:color="auto" w:fill="FFFFFF"/>
        <w:rPr>
          <w:color w:val="323130"/>
          <w14:ligatures w14:val="standardContextual"/>
        </w:rPr>
      </w:pPr>
      <w:r>
        <w:rPr>
          <w:noProof/>
          <w:color w:val="323130"/>
        </w:rPr>
        <w:drawing>
          <wp:inline distT="0" distB="0" distL="0" distR="0" wp14:anchorId="7D6F0C42" wp14:editId="4EBBBDCB">
            <wp:extent cx="1152525" cy="616201"/>
            <wp:effectExtent l="0" t="0" r="0" b="0"/>
            <wp:docPr id="1888087419" name="Picture 2"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87419" name="Picture 2" descr="A blue logo with white text&#10;&#10;Description automatically generated"/>
                    <pic:cNvPicPr>
                      <a:picLocks noChangeAspect="1" noChangeArrowheads="1"/>
                    </pic:cNvPicPr>
                  </pic:nvPicPr>
                  <pic:blipFill>
                    <a:blip r:embed="rId11" r:link="rId21">
                      <a:extLst>
                        <a:ext uri="{28A0092B-C50C-407E-A947-70E740481C1C}">
                          <a14:useLocalDpi xmlns:a14="http://schemas.microsoft.com/office/drawing/2010/main" val="0"/>
                        </a:ext>
                      </a:extLst>
                    </a:blip>
                    <a:srcRect/>
                    <a:stretch>
                      <a:fillRect/>
                    </a:stretch>
                  </pic:blipFill>
                  <pic:spPr bwMode="auto">
                    <a:xfrm>
                      <a:off x="0" y="0"/>
                      <a:ext cx="1160346" cy="620383"/>
                    </a:xfrm>
                    <a:prstGeom prst="rect">
                      <a:avLst/>
                    </a:prstGeom>
                    <a:noFill/>
                    <a:ln>
                      <a:noFill/>
                    </a:ln>
                  </pic:spPr>
                </pic:pic>
              </a:graphicData>
            </a:graphic>
          </wp:inline>
        </w:drawing>
      </w:r>
    </w:p>
    <w:p w14:paraId="452A9366" w14:textId="32D6FCCF" w:rsidR="00890E15" w:rsidRPr="00516D26" w:rsidRDefault="00890E15" w:rsidP="00DE228B">
      <w:pPr>
        <w:shd w:val="clear" w:color="auto" w:fill="FFFFFF"/>
        <w:rPr>
          <w:color w:val="2E74B5" w:themeColor="accent5" w:themeShade="BF"/>
          <w14:ligatures w14:val="standardContextual"/>
        </w:rPr>
      </w:pPr>
      <w:r w:rsidRPr="00516D26">
        <w:rPr>
          <w:color w:val="2E74B5" w:themeColor="accent5" w:themeShade="BF"/>
          <w14:ligatures w14:val="standardContextual"/>
        </w:rPr>
        <w:t>1021 Heaphy Terrace</w:t>
      </w:r>
      <w:r w:rsidR="00516D26" w:rsidRPr="00516D26">
        <w:rPr>
          <w:color w:val="2E74B5" w:themeColor="accent5" w:themeShade="BF"/>
          <w14:ligatures w14:val="standardContextual"/>
        </w:rPr>
        <w:t>, Fairfield</w:t>
      </w:r>
    </w:p>
    <w:p w14:paraId="48EBED5C" w14:textId="312A3E36" w:rsidR="008B254D" w:rsidRPr="00516D26" w:rsidRDefault="00516D26" w:rsidP="00516D26">
      <w:pPr>
        <w:shd w:val="clear" w:color="auto" w:fill="FFFFFF"/>
        <w:rPr>
          <w:color w:val="2E74B5" w:themeColor="accent5" w:themeShade="BF"/>
          <w14:ligatures w14:val="standardContextual"/>
        </w:rPr>
      </w:pPr>
      <w:r w:rsidRPr="00516D26">
        <w:rPr>
          <w:color w:val="2E74B5" w:themeColor="accent5" w:themeShade="BF"/>
          <w14:ligatures w14:val="standardContextual"/>
        </w:rPr>
        <w:t>Hamilton 3214</w:t>
      </w:r>
    </w:p>
    <w:p w14:paraId="1BD4B121" w14:textId="77777777" w:rsidR="008B254D" w:rsidRPr="00EE4A77" w:rsidRDefault="008B254D">
      <w:pPr>
        <w:rPr>
          <w:rFonts w:ascii="Arial" w:hAnsi="Arial" w:cs="Arial"/>
          <w:sz w:val="20"/>
          <w:szCs w:val="20"/>
          <w:lang w:val="en-NZ"/>
        </w:rPr>
      </w:pPr>
    </w:p>
    <w:sectPr w:rsidR="008B254D" w:rsidRPr="00EE4A7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9B25" w14:textId="77777777" w:rsidR="008A0E06" w:rsidRDefault="008A0E06" w:rsidP="004227C6">
      <w:pPr>
        <w:spacing w:after="0" w:line="240" w:lineRule="auto"/>
      </w:pPr>
      <w:r>
        <w:separator/>
      </w:r>
    </w:p>
  </w:endnote>
  <w:endnote w:type="continuationSeparator" w:id="0">
    <w:p w14:paraId="4497339D" w14:textId="77777777" w:rsidR="008A0E06" w:rsidRDefault="008A0E06" w:rsidP="0042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5692" w14:textId="77777777" w:rsidR="004227C6" w:rsidRDefault="00422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DBB" w14:textId="77777777" w:rsidR="004227C6" w:rsidRDefault="00422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6E4" w14:textId="77777777" w:rsidR="004227C6" w:rsidRDefault="00422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C803" w14:textId="77777777" w:rsidR="008A0E06" w:rsidRDefault="008A0E06" w:rsidP="004227C6">
      <w:pPr>
        <w:spacing w:after="0" w:line="240" w:lineRule="auto"/>
      </w:pPr>
      <w:r>
        <w:separator/>
      </w:r>
    </w:p>
  </w:footnote>
  <w:footnote w:type="continuationSeparator" w:id="0">
    <w:p w14:paraId="729B849A" w14:textId="77777777" w:rsidR="008A0E06" w:rsidRDefault="008A0E06" w:rsidP="0042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1146" w14:textId="77777777" w:rsidR="004227C6" w:rsidRDefault="00422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1EA3" w14:textId="77777777" w:rsidR="004227C6" w:rsidRDefault="00422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238A" w14:textId="77777777" w:rsidR="004227C6" w:rsidRDefault="00422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A81"/>
    <w:multiLevelType w:val="hybridMultilevel"/>
    <w:tmpl w:val="D61C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564DB"/>
    <w:multiLevelType w:val="hybridMultilevel"/>
    <w:tmpl w:val="CD54AB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441DF6"/>
    <w:multiLevelType w:val="hybridMultilevel"/>
    <w:tmpl w:val="95D82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C971BB"/>
    <w:multiLevelType w:val="multilevel"/>
    <w:tmpl w:val="8272F848"/>
    <w:lvl w:ilvl="0">
      <w:start w:val="1"/>
      <w:numFmt w:val="decimal"/>
      <w:pStyle w:val="Heading1"/>
      <w:lvlText w:val="%1."/>
      <w:lvlJc w:val="left"/>
      <w:pPr>
        <w:tabs>
          <w:tab w:val="num" w:pos="709"/>
        </w:tabs>
        <w:ind w:left="709" w:hanging="709"/>
      </w:pPr>
      <w:rPr>
        <w:rFonts w:ascii="Arial" w:hAnsi="Arial" w:hint="default"/>
        <w:b/>
        <w:bCs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797DD145"/>
    <w:multiLevelType w:val="hybridMultilevel"/>
    <w:tmpl w:val="F1B2E82C"/>
    <w:lvl w:ilvl="0" w:tplc="5CAA5DDC">
      <w:start w:val="1"/>
      <w:numFmt w:val="bullet"/>
      <w:lvlText w:val=""/>
      <w:lvlJc w:val="left"/>
      <w:pPr>
        <w:ind w:left="1080" w:hanging="360"/>
      </w:pPr>
      <w:rPr>
        <w:rFonts w:ascii="Symbol" w:hAnsi="Symbol" w:hint="default"/>
      </w:rPr>
    </w:lvl>
    <w:lvl w:ilvl="1" w:tplc="1C5C7D2E">
      <w:start w:val="1"/>
      <w:numFmt w:val="bullet"/>
      <w:lvlText w:val="o"/>
      <w:lvlJc w:val="left"/>
      <w:pPr>
        <w:ind w:left="1800" w:hanging="360"/>
      </w:pPr>
      <w:rPr>
        <w:rFonts w:ascii="Courier New" w:hAnsi="Courier New" w:hint="default"/>
      </w:rPr>
    </w:lvl>
    <w:lvl w:ilvl="2" w:tplc="ECDA0876">
      <w:start w:val="1"/>
      <w:numFmt w:val="bullet"/>
      <w:lvlText w:val=""/>
      <w:lvlJc w:val="left"/>
      <w:pPr>
        <w:ind w:left="2520" w:hanging="360"/>
      </w:pPr>
      <w:rPr>
        <w:rFonts w:ascii="Wingdings" w:hAnsi="Wingdings" w:hint="default"/>
      </w:rPr>
    </w:lvl>
    <w:lvl w:ilvl="3" w:tplc="D258FDE2">
      <w:start w:val="1"/>
      <w:numFmt w:val="bullet"/>
      <w:lvlText w:val=""/>
      <w:lvlJc w:val="left"/>
      <w:pPr>
        <w:ind w:left="3240" w:hanging="360"/>
      </w:pPr>
      <w:rPr>
        <w:rFonts w:ascii="Symbol" w:hAnsi="Symbol" w:hint="default"/>
      </w:rPr>
    </w:lvl>
    <w:lvl w:ilvl="4" w:tplc="8D3EE670">
      <w:start w:val="1"/>
      <w:numFmt w:val="bullet"/>
      <w:lvlText w:val="o"/>
      <w:lvlJc w:val="left"/>
      <w:pPr>
        <w:ind w:left="3960" w:hanging="360"/>
      </w:pPr>
      <w:rPr>
        <w:rFonts w:ascii="Courier New" w:hAnsi="Courier New" w:hint="default"/>
      </w:rPr>
    </w:lvl>
    <w:lvl w:ilvl="5" w:tplc="0DA0F526">
      <w:start w:val="1"/>
      <w:numFmt w:val="bullet"/>
      <w:lvlText w:val=""/>
      <w:lvlJc w:val="left"/>
      <w:pPr>
        <w:ind w:left="4680" w:hanging="360"/>
      </w:pPr>
      <w:rPr>
        <w:rFonts w:ascii="Wingdings" w:hAnsi="Wingdings" w:hint="default"/>
      </w:rPr>
    </w:lvl>
    <w:lvl w:ilvl="6" w:tplc="4F0031C6">
      <w:start w:val="1"/>
      <w:numFmt w:val="bullet"/>
      <w:lvlText w:val=""/>
      <w:lvlJc w:val="left"/>
      <w:pPr>
        <w:ind w:left="5400" w:hanging="360"/>
      </w:pPr>
      <w:rPr>
        <w:rFonts w:ascii="Symbol" w:hAnsi="Symbol" w:hint="default"/>
      </w:rPr>
    </w:lvl>
    <w:lvl w:ilvl="7" w:tplc="EC283F9A">
      <w:start w:val="1"/>
      <w:numFmt w:val="bullet"/>
      <w:lvlText w:val="o"/>
      <w:lvlJc w:val="left"/>
      <w:pPr>
        <w:ind w:left="6120" w:hanging="360"/>
      </w:pPr>
      <w:rPr>
        <w:rFonts w:ascii="Courier New" w:hAnsi="Courier New" w:hint="default"/>
      </w:rPr>
    </w:lvl>
    <w:lvl w:ilvl="8" w:tplc="42120B44">
      <w:start w:val="1"/>
      <w:numFmt w:val="bullet"/>
      <w:lvlText w:val=""/>
      <w:lvlJc w:val="left"/>
      <w:pPr>
        <w:ind w:left="6840" w:hanging="360"/>
      </w:pPr>
      <w:rPr>
        <w:rFonts w:ascii="Wingdings" w:hAnsi="Wingdings" w:hint="default"/>
      </w:rPr>
    </w:lvl>
  </w:abstractNum>
  <w:num w:numId="1" w16cid:durableId="716196782">
    <w:abstractNumId w:val="3"/>
  </w:num>
  <w:num w:numId="2" w16cid:durableId="237327871">
    <w:abstractNumId w:val="0"/>
  </w:num>
  <w:num w:numId="3" w16cid:durableId="1919750938">
    <w:abstractNumId w:val="1"/>
  </w:num>
  <w:num w:numId="4" w16cid:durableId="382097782">
    <w:abstractNumId w:val="4"/>
  </w:num>
  <w:num w:numId="5" w16cid:durableId="206039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4D"/>
    <w:rsid w:val="000075FA"/>
    <w:rsid w:val="00022359"/>
    <w:rsid w:val="00064613"/>
    <w:rsid w:val="00084859"/>
    <w:rsid w:val="00092B15"/>
    <w:rsid w:val="000F2AE3"/>
    <w:rsid w:val="00104261"/>
    <w:rsid w:val="00131552"/>
    <w:rsid w:val="001439F1"/>
    <w:rsid w:val="00154D5D"/>
    <w:rsid w:val="00172B3D"/>
    <w:rsid w:val="001C200B"/>
    <w:rsid w:val="00253905"/>
    <w:rsid w:val="0026152B"/>
    <w:rsid w:val="002D43F9"/>
    <w:rsid w:val="002E3C2E"/>
    <w:rsid w:val="002F1B41"/>
    <w:rsid w:val="002F49F6"/>
    <w:rsid w:val="003442D0"/>
    <w:rsid w:val="0036348F"/>
    <w:rsid w:val="00376FCC"/>
    <w:rsid w:val="003F6F6C"/>
    <w:rsid w:val="004227C6"/>
    <w:rsid w:val="004270F7"/>
    <w:rsid w:val="00437832"/>
    <w:rsid w:val="00473FBE"/>
    <w:rsid w:val="0049441C"/>
    <w:rsid w:val="004E3782"/>
    <w:rsid w:val="00505087"/>
    <w:rsid w:val="00511A55"/>
    <w:rsid w:val="00516D26"/>
    <w:rsid w:val="00575BEE"/>
    <w:rsid w:val="005B6E24"/>
    <w:rsid w:val="00606AC6"/>
    <w:rsid w:val="00635477"/>
    <w:rsid w:val="00637029"/>
    <w:rsid w:val="00665745"/>
    <w:rsid w:val="00667173"/>
    <w:rsid w:val="006B360E"/>
    <w:rsid w:val="006B53DD"/>
    <w:rsid w:val="006E4812"/>
    <w:rsid w:val="00705B7B"/>
    <w:rsid w:val="007138FF"/>
    <w:rsid w:val="00732259"/>
    <w:rsid w:val="00771161"/>
    <w:rsid w:val="007B6816"/>
    <w:rsid w:val="00840753"/>
    <w:rsid w:val="0088732B"/>
    <w:rsid w:val="00890E15"/>
    <w:rsid w:val="008A0E06"/>
    <w:rsid w:val="008B254D"/>
    <w:rsid w:val="008B79CE"/>
    <w:rsid w:val="008D3CFB"/>
    <w:rsid w:val="008D64A2"/>
    <w:rsid w:val="00904D04"/>
    <w:rsid w:val="009354E6"/>
    <w:rsid w:val="00971D45"/>
    <w:rsid w:val="00977517"/>
    <w:rsid w:val="009D084A"/>
    <w:rsid w:val="009F160E"/>
    <w:rsid w:val="00A22EEC"/>
    <w:rsid w:val="00A32BEC"/>
    <w:rsid w:val="00A61BEC"/>
    <w:rsid w:val="00AD3B4C"/>
    <w:rsid w:val="00AF6F6B"/>
    <w:rsid w:val="00B10732"/>
    <w:rsid w:val="00B20EC2"/>
    <w:rsid w:val="00B2333F"/>
    <w:rsid w:val="00B5076B"/>
    <w:rsid w:val="00B83C9B"/>
    <w:rsid w:val="00B90A63"/>
    <w:rsid w:val="00C82B76"/>
    <w:rsid w:val="00CA292F"/>
    <w:rsid w:val="00CD52B0"/>
    <w:rsid w:val="00CD5E78"/>
    <w:rsid w:val="00D05EF4"/>
    <w:rsid w:val="00D67A80"/>
    <w:rsid w:val="00D70EB2"/>
    <w:rsid w:val="00DD3177"/>
    <w:rsid w:val="00DE01DD"/>
    <w:rsid w:val="00DE228B"/>
    <w:rsid w:val="00DF3A7C"/>
    <w:rsid w:val="00DF5135"/>
    <w:rsid w:val="00E207F0"/>
    <w:rsid w:val="00E30E8C"/>
    <w:rsid w:val="00E5173D"/>
    <w:rsid w:val="00E84726"/>
    <w:rsid w:val="00E879E8"/>
    <w:rsid w:val="00EE4A77"/>
    <w:rsid w:val="00F71C36"/>
    <w:rsid w:val="00F71D5C"/>
    <w:rsid w:val="00FA28C4"/>
    <w:rsid w:val="00FB2A95"/>
    <w:rsid w:val="00FB74B5"/>
    <w:rsid w:val="00FE759B"/>
    <w:rsid w:val="00FF1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BB2"/>
  <w15:chartTrackingRefBased/>
  <w15:docId w15:val="{C0784012-C9FD-438D-844A-2A68C36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8B254D"/>
    <w:pPr>
      <w:numPr>
        <w:numId w:val="1"/>
      </w:numPr>
      <w:spacing w:after="240" w:line="240" w:lineRule="auto"/>
      <w:outlineLvl w:val="0"/>
    </w:pPr>
    <w:rPr>
      <w:rFonts w:ascii="Arial" w:eastAsia="MS Mincho" w:hAnsi="Arial" w:cs="Times New Roman"/>
      <w:kern w:val="28"/>
      <w:sz w:val="20"/>
      <w:szCs w:val="20"/>
      <w:lang w:eastAsia="en-AU"/>
    </w:rPr>
  </w:style>
  <w:style w:type="paragraph" w:styleId="Heading2">
    <w:name w:val="heading 2"/>
    <w:basedOn w:val="Normal"/>
    <w:link w:val="Heading2Char"/>
    <w:qFormat/>
    <w:rsid w:val="008B254D"/>
    <w:pPr>
      <w:numPr>
        <w:ilvl w:val="1"/>
        <w:numId w:val="1"/>
      </w:numPr>
      <w:spacing w:after="240" w:line="240" w:lineRule="auto"/>
      <w:outlineLvl w:val="1"/>
    </w:pPr>
    <w:rPr>
      <w:rFonts w:ascii="Arial" w:eastAsia="MS Mincho" w:hAnsi="Arial" w:cs="Times New Roman"/>
      <w:sz w:val="20"/>
      <w:szCs w:val="20"/>
      <w:lang w:eastAsia="en-AU"/>
    </w:rPr>
  </w:style>
  <w:style w:type="paragraph" w:styleId="Heading3">
    <w:name w:val="heading 3"/>
    <w:basedOn w:val="Normal"/>
    <w:link w:val="Heading3Char"/>
    <w:qFormat/>
    <w:rsid w:val="008B254D"/>
    <w:pPr>
      <w:numPr>
        <w:ilvl w:val="2"/>
        <w:numId w:val="1"/>
      </w:numPr>
      <w:spacing w:after="240" w:line="240" w:lineRule="auto"/>
      <w:outlineLvl w:val="2"/>
    </w:pPr>
    <w:rPr>
      <w:rFonts w:ascii="Arial" w:eastAsia="MS Mincho" w:hAnsi="Arial" w:cs="Times New Roman"/>
      <w:sz w:val="20"/>
      <w:szCs w:val="20"/>
      <w:lang w:eastAsia="en-AU"/>
    </w:rPr>
  </w:style>
  <w:style w:type="paragraph" w:styleId="Heading4">
    <w:name w:val="heading 4"/>
    <w:basedOn w:val="Normal"/>
    <w:link w:val="Heading4Char"/>
    <w:qFormat/>
    <w:rsid w:val="008B254D"/>
    <w:pPr>
      <w:numPr>
        <w:ilvl w:val="3"/>
        <w:numId w:val="1"/>
      </w:numPr>
      <w:spacing w:after="240" w:line="240" w:lineRule="auto"/>
      <w:outlineLvl w:val="3"/>
    </w:pPr>
    <w:rPr>
      <w:rFonts w:ascii="Arial" w:eastAsia="MS Mincho" w:hAnsi="Arial" w:cs="Times New Roman"/>
      <w:sz w:val="20"/>
      <w:szCs w:val="20"/>
      <w:lang w:eastAsia="en-AU"/>
    </w:rPr>
  </w:style>
  <w:style w:type="paragraph" w:styleId="Heading5">
    <w:name w:val="heading 5"/>
    <w:basedOn w:val="Normal"/>
    <w:link w:val="Heading5Char"/>
    <w:qFormat/>
    <w:rsid w:val="008B254D"/>
    <w:pPr>
      <w:numPr>
        <w:ilvl w:val="4"/>
        <w:numId w:val="1"/>
      </w:numPr>
      <w:spacing w:after="240" w:line="240" w:lineRule="auto"/>
      <w:outlineLvl w:val="4"/>
    </w:pPr>
    <w:rPr>
      <w:rFonts w:ascii="Arial" w:eastAsia="MS Mincho"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54D"/>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8B254D"/>
    <w:rPr>
      <w:rFonts w:ascii="Arial" w:eastAsia="MS Mincho" w:hAnsi="Arial" w:cs="Times New Roman"/>
      <w:sz w:val="20"/>
      <w:szCs w:val="20"/>
      <w:lang w:eastAsia="en-AU"/>
    </w:rPr>
  </w:style>
  <w:style w:type="character" w:customStyle="1" w:styleId="Heading3Char">
    <w:name w:val="Heading 3 Char"/>
    <w:basedOn w:val="DefaultParagraphFont"/>
    <w:link w:val="Heading3"/>
    <w:rsid w:val="008B254D"/>
    <w:rPr>
      <w:rFonts w:ascii="Arial" w:eastAsia="MS Mincho" w:hAnsi="Arial" w:cs="Times New Roman"/>
      <w:sz w:val="20"/>
      <w:szCs w:val="20"/>
      <w:lang w:eastAsia="en-AU"/>
    </w:rPr>
  </w:style>
  <w:style w:type="character" w:customStyle="1" w:styleId="Heading4Char">
    <w:name w:val="Heading 4 Char"/>
    <w:basedOn w:val="DefaultParagraphFont"/>
    <w:link w:val="Heading4"/>
    <w:rsid w:val="008B254D"/>
    <w:rPr>
      <w:rFonts w:ascii="Arial" w:eastAsia="MS Mincho" w:hAnsi="Arial" w:cs="Times New Roman"/>
      <w:sz w:val="20"/>
      <w:szCs w:val="20"/>
      <w:lang w:eastAsia="en-AU"/>
    </w:rPr>
  </w:style>
  <w:style w:type="character" w:customStyle="1" w:styleId="Heading5Char">
    <w:name w:val="Heading 5 Char"/>
    <w:basedOn w:val="DefaultParagraphFont"/>
    <w:link w:val="Heading5"/>
    <w:rsid w:val="008B254D"/>
    <w:rPr>
      <w:rFonts w:ascii="Arial" w:eastAsia="MS Mincho" w:hAnsi="Arial" w:cs="Times New Roman"/>
      <w:sz w:val="20"/>
      <w:szCs w:val="20"/>
      <w:lang w:eastAsia="en-AU"/>
    </w:rPr>
  </w:style>
  <w:style w:type="character" w:styleId="Hyperlink">
    <w:name w:val="Hyperlink"/>
    <w:basedOn w:val="DefaultParagraphFont"/>
    <w:uiPriority w:val="99"/>
    <w:rsid w:val="008B254D"/>
    <w:rPr>
      <w:color w:val="0000FF"/>
      <w:u w:val="single"/>
    </w:rPr>
  </w:style>
  <w:style w:type="paragraph" w:styleId="ListParagraph">
    <w:name w:val="List Paragraph"/>
    <w:basedOn w:val="Normal"/>
    <w:uiPriority w:val="34"/>
    <w:qFormat/>
    <w:rsid w:val="008B254D"/>
    <w:pPr>
      <w:spacing w:after="240" w:line="240" w:lineRule="auto"/>
      <w:ind w:left="720"/>
      <w:contextualSpacing/>
    </w:pPr>
    <w:rPr>
      <w:rFonts w:ascii="Arial" w:eastAsia="MS Mincho" w:hAnsi="Arial" w:cs="Times New Roman"/>
      <w:sz w:val="20"/>
      <w:szCs w:val="20"/>
      <w:lang w:eastAsia="en-AU"/>
    </w:rPr>
  </w:style>
  <w:style w:type="paragraph" w:styleId="Header">
    <w:name w:val="header"/>
    <w:basedOn w:val="Normal"/>
    <w:link w:val="HeaderChar"/>
    <w:uiPriority w:val="99"/>
    <w:unhideWhenUsed/>
    <w:rsid w:val="0042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7C6"/>
  </w:style>
  <w:style w:type="paragraph" w:styleId="Footer">
    <w:name w:val="footer"/>
    <w:basedOn w:val="Normal"/>
    <w:link w:val="FooterChar"/>
    <w:uiPriority w:val="99"/>
    <w:unhideWhenUsed/>
    <w:rsid w:val="0042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7C6"/>
  </w:style>
  <w:style w:type="paragraph" w:styleId="Revision">
    <w:name w:val="Revision"/>
    <w:hidden/>
    <w:uiPriority w:val="99"/>
    <w:semiHidden/>
    <w:rsid w:val="004227C6"/>
    <w:pPr>
      <w:spacing w:after="0" w:line="240" w:lineRule="auto"/>
    </w:pPr>
  </w:style>
  <w:style w:type="character" w:styleId="FollowedHyperlink">
    <w:name w:val="FollowedHyperlink"/>
    <w:basedOn w:val="DefaultParagraphFont"/>
    <w:uiPriority w:val="99"/>
    <w:semiHidden/>
    <w:unhideWhenUsed/>
    <w:rsid w:val="00DF3A7C"/>
    <w:rPr>
      <w:color w:val="954F72" w:themeColor="followedHyperlink"/>
      <w:u w:val="single"/>
    </w:rPr>
  </w:style>
  <w:style w:type="character" w:styleId="CommentReference">
    <w:name w:val="annotation reference"/>
    <w:basedOn w:val="DefaultParagraphFont"/>
    <w:uiPriority w:val="99"/>
    <w:semiHidden/>
    <w:unhideWhenUsed/>
    <w:rsid w:val="002F49F6"/>
    <w:rPr>
      <w:sz w:val="16"/>
      <w:szCs w:val="16"/>
    </w:rPr>
  </w:style>
  <w:style w:type="paragraph" w:styleId="CommentText">
    <w:name w:val="annotation text"/>
    <w:basedOn w:val="Normal"/>
    <w:link w:val="CommentTextChar"/>
    <w:uiPriority w:val="99"/>
    <w:unhideWhenUsed/>
    <w:rsid w:val="002F49F6"/>
    <w:pPr>
      <w:spacing w:line="240" w:lineRule="auto"/>
    </w:pPr>
    <w:rPr>
      <w:sz w:val="20"/>
      <w:szCs w:val="20"/>
    </w:rPr>
  </w:style>
  <w:style w:type="character" w:customStyle="1" w:styleId="CommentTextChar">
    <w:name w:val="Comment Text Char"/>
    <w:basedOn w:val="DefaultParagraphFont"/>
    <w:link w:val="CommentText"/>
    <w:uiPriority w:val="99"/>
    <w:rsid w:val="002F49F6"/>
    <w:rPr>
      <w:sz w:val="20"/>
      <w:szCs w:val="20"/>
    </w:rPr>
  </w:style>
  <w:style w:type="paragraph" w:styleId="CommentSubject">
    <w:name w:val="annotation subject"/>
    <w:basedOn w:val="CommentText"/>
    <w:next w:val="CommentText"/>
    <w:link w:val="CommentSubjectChar"/>
    <w:uiPriority w:val="99"/>
    <w:semiHidden/>
    <w:unhideWhenUsed/>
    <w:rsid w:val="002F49F6"/>
    <w:rPr>
      <w:b/>
      <w:bCs/>
    </w:rPr>
  </w:style>
  <w:style w:type="character" w:customStyle="1" w:styleId="CommentSubjectChar">
    <w:name w:val="Comment Subject Char"/>
    <w:basedOn w:val="CommentTextChar"/>
    <w:link w:val="CommentSubject"/>
    <w:uiPriority w:val="99"/>
    <w:semiHidden/>
    <w:rsid w:val="002F49F6"/>
    <w:rPr>
      <w:b/>
      <w:bCs/>
      <w:sz w:val="20"/>
      <w:szCs w:val="20"/>
    </w:rPr>
  </w:style>
  <w:style w:type="character" w:styleId="UnresolvedMention">
    <w:name w:val="Unresolved Mention"/>
    <w:basedOn w:val="DefaultParagraphFont"/>
    <w:uiPriority w:val="99"/>
    <w:semiHidden/>
    <w:unhideWhenUsed/>
    <w:rsid w:val="006E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t.govt.nz/" TargetMode="External"/><Relationship Id="rId18" Type="http://schemas.openxmlformats.org/officeDocument/2006/relationships/hyperlink" Target="mailto:cyberincident@fairfieldmed.co.n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cid:image003.jpg@01D9CA94.CE7E8930" TargetMode="External"/><Relationship Id="rId7" Type="http://schemas.openxmlformats.org/officeDocument/2006/relationships/settings" Target="settings.xml"/><Relationship Id="rId12" Type="http://schemas.openxmlformats.org/officeDocument/2006/relationships/hyperlink" Target="mailto:cyberincident@fairfieldmed.co.nz" TargetMode="External"/><Relationship Id="rId17" Type="http://schemas.openxmlformats.org/officeDocument/2006/relationships/hyperlink" Target="https://www.dia.govt.n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entrix.co.nz/" TargetMode="External"/><Relationship Id="rId20" Type="http://schemas.openxmlformats.org/officeDocument/2006/relationships/hyperlink" Target="http://www.fairfieldmedicalcentre.co.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t.nz/browse/consumer-rights-and-complaints/debt-and-cred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vacy.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t.govt.nz/individual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e156d7-a554-4f7f-88c4-0c237fd87ef8">
      <Terms xmlns="http://schemas.microsoft.com/office/infopath/2007/PartnerControls"/>
    </lcf76f155ced4ddcb4097134ff3c332f>
    <TaxCatchAll xmlns="d31cdf87-0e9a-4419-93f8-e815f6e68728" xsi:nil="true"/>
  </documentManagement>
</p:properties>
</file>

<file path=customXml/item3.xml>��< ? x m l   v e r s i o n = " 1 . 0 "   e n c o d i n g = " u t f - 1 6 " ? > < p r o p e r t i e s   x m l n s = " h t t p : / / w w w . i m a n a g e . c o m / w o r k / x m l s c h e m a " >  
     < d o c u m e n t i d > W K ! 2 4 3 4 3 5 8 1 . 1 < / d o c u m e n t i d >  
     < s e n d e r i d > M H A R T Y < / s e n d e r i d >  
     < s e n d e r e m a i l > M A T H E W . H A R T Y @ W O T T O N K E A R N E Y . C O M < / s e n d e r e m a i l >  
     < l a s t m o d i f i e d > 2 0 2 3 - 0 6 - 2 3 T 0 9 : 0 5 : 0 0 . 0 0 0 0 0 0 0 + 1 2 : 0 0 < / l a s t m o d i f i e d >  
     < d a t a b a s e > W K < / 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60D062A3F3F4CAAE3A9B99AC0936F" ma:contentTypeVersion="12" ma:contentTypeDescription="Create a new document." ma:contentTypeScope="" ma:versionID="dfbe07f938f27abbda6edccb56ee4930">
  <xsd:schema xmlns:xsd="http://www.w3.org/2001/XMLSchema" xmlns:xs="http://www.w3.org/2001/XMLSchema" xmlns:p="http://schemas.microsoft.com/office/2006/metadata/properties" xmlns:ns2="76e156d7-a554-4f7f-88c4-0c237fd87ef8" xmlns:ns3="d31cdf87-0e9a-4419-93f8-e815f6e68728" targetNamespace="http://schemas.microsoft.com/office/2006/metadata/properties" ma:root="true" ma:fieldsID="755585cfc2c3412f7c563c345933fdc6" ns2:_="" ns3:_="">
    <xsd:import namespace="76e156d7-a554-4f7f-88c4-0c237fd87ef8"/>
    <xsd:import namespace="d31cdf87-0e9a-4419-93f8-e815f6e687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156d7-a554-4f7f-88c4-0c237fd8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80f3a1-d96c-414a-8b20-72f89c3637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cdf87-0e9a-4419-93f8-e815f6e687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e0221-0b13-44c7-af58-c367c41d9d9b}" ma:internalName="TaxCatchAll" ma:showField="CatchAllData" ma:web="d31cdf87-0e9a-4419-93f8-e815f6e68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D23D1-1181-40C6-B5B0-0F356B42C3DE}">
  <ds:schemaRefs>
    <ds:schemaRef ds:uri="http://schemas.microsoft.com/sharepoint/v3/contenttype/forms"/>
  </ds:schemaRefs>
</ds:datastoreItem>
</file>

<file path=customXml/itemProps2.xml><?xml version="1.0" encoding="utf-8"?>
<ds:datastoreItem xmlns:ds="http://schemas.openxmlformats.org/officeDocument/2006/customXml" ds:itemID="{139A4175-C4FF-4562-860E-511B8CF79244}">
  <ds:schemaRefs>
    <ds:schemaRef ds:uri="http://schemas.microsoft.com/office/2006/metadata/properties"/>
    <ds:schemaRef ds:uri="http://schemas.microsoft.com/office/infopath/2007/PartnerControls"/>
    <ds:schemaRef ds:uri="76e156d7-a554-4f7f-88c4-0c237fd87ef8"/>
    <ds:schemaRef ds:uri="d31cdf87-0e9a-4419-93f8-e815f6e68728"/>
  </ds:schemaRefs>
</ds:datastoreItem>
</file>

<file path=customXml/itemProps3.xml><?xml version="1.0" encoding="utf-8"?>
<ds:datastoreItem xmlns:ds="http://schemas.openxmlformats.org/officeDocument/2006/customXml" ds:itemID="{BD02F19D-DCDB-4DD4-BF43-674A9CFEEB07}">
  <ds:schemaRefs>
    <ds:schemaRef ds:uri="http://www.imanage.com/work/xmlschema"/>
  </ds:schemaRefs>
</ds:datastoreItem>
</file>

<file path=customXml/itemProps4.xml><?xml version="1.0" encoding="utf-8"?>
<ds:datastoreItem xmlns:ds="http://schemas.openxmlformats.org/officeDocument/2006/customXml" ds:itemID="{98A97A05-65FF-4DB0-9510-BA68D6E5B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156d7-a554-4f7f-88c4-0c237fd87ef8"/>
    <ds:schemaRef ds:uri="d31cdf87-0e9a-4419-93f8-e815f6e68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Bain</dc:creator>
  <cp:keywords/>
  <dc:description/>
  <cp:lastModifiedBy>Manja Jagodic</cp:lastModifiedBy>
  <cp:revision>8</cp:revision>
  <dcterms:created xsi:type="dcterms:W3CDTF">2023-08-08T20:01:00Z</dcterms:created>
  <dcterms:modified xsi:type="dcterms:W3CDTF">2023-08-08T21:31:00Z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24343581_1</vt:lpwstr>
  </property>
  <property fmtid="{D5CDD505-2E9C-101B-9397-08002B2CF9AE}" pid="3" name="Document Number">
    <vt:lpwstr>24343581_1</vt:lpwstr>
  </property>
  <property fmtid="{D5CDD505-2E9C-101B-9397-08002B2CF9AE}" pid="4" name="iManageFooter">
    <vt:lpwstr>#24343581</vt:lpwstr>
  </property>
  <property fmtid="{D5CDD505-2E9C-101B-9397-08002B2CF9AE}" pid="5" name="ContentTypeId">
    <vt:lpwstr>0x01010009560D062A3F3F4CAAE3A9B99AC0936F</vt:lpwstr>
  </property>
  <property fmtid="{D5CDD505-2E9C-101B-9397-08002B2CF9AE}" pid="6" name="MediaServiceImageTags">
    <vt:lpwstr/>
  </property>
</Properties>
</file>